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7B62E9"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30</w:t>
      </w:r>
      <w:r w:rsidR="00F60FC1">
        <w:rPr>
          <w:rFonts w:ascii="Arial" w:hAnsi="Arial" w:cs="Arial"/>
          <w:b/>
          <w:bCs/>
          <w:color w:val="1F4E79" w:themeColor="accent1" w:themeShade="80"/>
          <w:sz w:val="24"/>
          <w:szCs w:val="24"/>
        </w:rPr>
        <w:t>.09</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847B56" w:rsidRDefault="00847B56"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A56D3A" w:rsidRDefault="00A56D3A" w:rsidP="00BC6401">
      <w:pPr>
        <w:pStyle w:val="NoSpacing"/>
        <w:rPr>
          <w:rFonts w:ascii="Arial" w:hAnsi="Arial" w:cs="Arial"/>
          <w:bCs/>
        </w:rPr>
      </w:pPr>
    </w:p>
    <w:p w:rsidR="00C904F7" w:rsidRDefault="00C904F7" w:rsidP="00BC6401">
      <w:pPr>
        <w:pStyle w:val="NoSpacing"/>
        <w:rPr>
          <w:rFonts w:ascii="Arial" w:hAnsi="Arial" w:cs="Arial"/>
          <w:bCs/>
        </w:rPr>
      </w:pPr>
    </w:p>
    <w:p w:rsidR="007B62E9" w:rsidRDefault="007B62E9" w:rsidP="00F17F4D">
      <w:pPr>
        <w:spacing w:before="100"/>
        <w:rPr>
          <w:rFonts w:ascii="Arial" w:hAnsi="Arial" w:cs="Arial"/>
          <w:b/>
          <w:bCs/>
          <w:color w:val="1F4E79" w:themeColor="accent1" w:themeShade="80"/>
          <w:sz w:val="32"/>
          <w:szCs w:val="32"/>
        </w:rPr>
      </w:pPr>
      <w:r w:rsidRPr="007B62E9">
        <w:rPr>
          <w:rFonts w:ascii="Arial" w:hAnsi="Arial" w:cs="Arial"/>
          <w:b/>
          <w:bCs/>
          <w:color w:val="1F4E79" w:themeColor="accent1" w:themeShade="80"/>
          <w:sz w:val="32"/>
          <w:szCs w:val="32"/>
        </w:rPr>
        <w:t xml:space="preserve">Hasartmängumaksu Nõukogu </w:t>
      </w:r>
      <w:r w:rsidR="000145CA">
        <w:rPr>
          <w:rFonts w:ascii="Arial" w:hAnsi="Arial" w:cs="Arial"/>
          <w:b/>
          <w:bCs/>
          <w:color w:val="1F4E79" w:themeColor="accent1" w:themeShade="80"/>
          <w:sz w:val="32"/>
          <w:szCs w:val="32"/>
        </w:rPr>
        <w:t>t</w:t>
      </w:r>
      <w:r w:rsidRPr="007B62E9">
        <w:rPr>
          <w:rFonts w:ascii="Arial" w:hAnsi="Arial" w:cs="Arial"/>
          <w:b/>
          <w:bCs/>
          <w:color w:val="1F4E79" w:themeColor="accent1" w:themeShade="80"/>
          <w:sz w:val="32"/>
          <w:szCs w:val="32"/>
        </w:rPr>
        <w:t>aotlusvoor</w:t>
      </w:r>
      <w:r w:rsidR="000145CA">
        <w:rPr>
          <w:rFonts w:ascii="Arial" w:hAnsi="Arial" w:cs="Arial"/>
          <w:b/>
          <w:bCs/>
          <w:color w:val="1F4E79" w:themeColor="accent1" w:themeShade="80"/>
          <w:sz w:val="32"/>
          <w:szCs w:val="32"/>
        </w:rPr>
        <w:t>udest</w:t>
      </w:r>
    </w:p>
    <w:p w:rsidR="00063D58" w:rsidRDefault="00063D58" w:rsidP="00063D58">
      <w:pPr>
        <w:pStyle w:val="NoSpacing"/>
        <w:jc w:val="both"/>
        <w:rPr>
          <w:rFonts w:ascii="Arial" w:hAnsi="Arial" w:cs="Arial"/>
        </w:rPr>
      </w:pPr>
      <w:r>
        <w:rPr>
          <w:rFonts w:ascii="Arial" w:hAnsi="Arial" w:cs="Arial"/>
        </w:rPr>
        <w:t xml:space="preserve">Hasartmängumaksu Nõukogule </w:t>
      </w:r>
      <w:r w:rsidR="000145CA">
        <w:rPr>
          <w:rFonts w:ascii="Arial" w:hAnsi="Arial" w:cs="Arial"/>
        </w:rPr>
        <w:t xml:space="preserve">saab esitada </w:t>
      </w:r>
      <w:r>
        <w:rPr>
          <w:rFonts w:ascii="Arial" w:hAnsi="Arial" w:cs="Arial"/>
        </w:rPr>
        <w:t>2016. aasta suurprojekte</w:t>
      </w:r>
      <w:r w:rsidR="000145CA">
        <w:rPr>
          <w:rFonts w:ascii="Arial" w:hAnsi="Arial" w:cs="Arial"/>
        </w:rPr>
        <w:t>,</w:t>
      </w:r>
      <w:bookmarkStart w:id="0" w:name="_GoBack"/>
      <w:bookmarkEnd w:id="0"/>
      <w:r>
        <w:rPr>
          <w:rFonts w:ascii="Arial" w:hAnsi="Arial" w:cs="Arial"/>
        </w:rPr>
        <w:t xml:space="preserve"> vastava valdkonna ministeeriumi</w:t>
      </w:r>
      <w:r w:rsidR="000145CA">
        <w:rPr>
          <w:rFonts w:ascii="Arial" w:hAnsi="Arial" w:cs="Arial"/>
        </w:rPr>
        <w:t xml:space="preserve"> kaudu</w:t>
      </w:r>
      <w:r>
        <w:rPr>
          <w:rFonts w:ascii="Arial" w:hAnsi="Arial" w:cs="Arial"/>
        </w:rPr>
        <w:t xml:space="preserve"> </w:t>
      </w:r>
      <w:r w:rsidRPr="00063D58">
        <w:rPr>
          <w:rFonts w:ascii="Arial" w:hAnsi="Arial" w:cs="Arial"/>
          <w:b/>
        </w:rPr>
        <w:t>1. oktoobrist kuni 15. novembrini</w:t>
      </w:r>
      <w:r>
        <w:rPr>
          <w:rFonts w:ascii="Arial" w:hAnsi="Arial" w:cs="Arial"/>
        </w:rPr>
        <w:t xml:space="preserve">. </w:t>
      </w:r>
    </w:p>
    <w:p w:rsidR="00063D58" w:rsidRDefault="00063D58" w:rsidP="00063D58">
      <w:pPr>
        <w:pStyle w:val="NoSpacing"/>
        <w:jc w:val="both"/>
        <w:rPr>
          <w:rFonts w:ascii="Arial" w:hAnsi="Arial" w:cs="Arial"/>
        </w:rPr>
      </w:pPr>
    </w:p>
    <w:p w:rsidR="001E78FC" w:rsidRDefault="00063D58" w:rsidP="00063D58">
      <w:pPr>
        <w:pStyle w:val="NoSpacing"/>
        <w:jc w:val="both"/>
        <w:rPr>
          <w:rFonts w:ascii="Arial" w:hAnsi="Arial" w:cs="Arial"/>
        </w:rPr>
      </w:pPr>
      <w:r w:rsidRPr="00063D58">
        <w:rPr>
          <w:rFonts w:ascii="Arial" w:hAnsi="Arial" w:cs="Arial"/>
        </w:rPr>
        <w:t>Toetuse andmist reguleerib „Hasartmängumaksu seadus“ ja Vabariigi Valitsuse 15. aprilli 2010 määrus nr 53 „Hasartmängumaksu laekumistest toetuste taotlemise, andmise, kasutamise ning tagasinõudmise tingimused ja kord“.</w:t>
      </w:r>
      <w:r>
        <w:rPr>
          <w:rFonts w:ascii="Arial" w:hAnsi="Arial" w:cs="Arial"/>
        </w:rPr>
        <w:t xml:space="preserve"> </w:t>
      </w:r>
    </w:p>
    <w:p w:rsidR="001E78FC" w:rsidRDefault="001E78FC" w:rsidP="00063D58">
      <w:pPr>
        <w:pStyle w:val="NoSpacing"/>
        <w:jc w:val="both"/>
        <w:rPr>
          <w:rFonts w:ascii="Arial" w:hAnsi="Arial" w:cs="Arial"/>
        </w:rPr>
      </w:pPr>
    </w:p>
    <w:p w:rsidR="00063D58" w:rsidRPr="00063D58" w:rsidRDefault="00063D58" w:rsidP="00063D58">
      <w:pPr>
        <w:pStyle w:val="NoSpacing"/>
        <w:jc w:val="both"/>
        <w:rPr>
          <w:rFonts w:ascii="Arial" w:hAnsi="Arial" w:cs="Arial"/>
        </w:rPr>
      </w:pPr>
      <w:r>
        <w:rPr>
          <w:rFonts w:ascii="Arial" w:hAnsi="Arial" w:cs="Arial"/>
        </w:rPr>
        <w:t>Toetused jagunevad:</w:t>
      </w:r>
    </w:p>
    <w:p w:rsidR="00063D58" w:rsidRPr="00063D58" w:rsidRDefault="00063D58" w:rsidP="00063D58">
      <w:pPr>
        <w:pStyle w:val="NoSpacing"/>
        <w:numPr>
          <w:ilvl w:val="0"/>
          <w:numId w:val="15"/>
        </w:numPr>
        <w:jc w:val="both"/>
        <w:rPr>
          <w:rFonts w:ascii="Arial" w:hAnsi="Arial" w:cs="Arial"/>
        </w:rPr>
      </w:pPr>
      <w:r w:rsidRPr="00063D58">
        <w:rPr>
          <w:rFonts w:ascii="Arial" w:hAnsi="Arial" w:cs="Arial"/>
        </w:rPr>
        <w:t>väikeprojektid (taotletav summa kuni 6 000 eurot) – saab esitada jooksvalt kogu aasta vältel;</w:t>
      </w:r>
    </w:p>
    <w:p w:rsidR="00063D58" w:rsidRDefault="00063D58" w:rsidP="00063D58">
      <w:pPr>
        <w:pStyle w:val="NoSpacing"/>
        <w:numPr>
          <w:ilvl w:val="0"/>
          <w:numId w:val="15"/>
        </w:numPr>
        <w:jc w:val="both"/>
        <w:rPr>
          <w:rFonts w:ascii="Arial" w:hAnsi="Arial" w:cs="Arial"/>
        </w:rPr>
      </w:pPr>
      <w:r w:rsidRPr="00063D58">
        <w:rPr>
          <w:rFonts w:ascii="Arial" w:hAnsi="Arial" w:cs="Arial"/>
        </w:rPr>
        <w:t>suurprojektid (taotletav summa üle 6 000 eu</w:t>
      </w:r>
      <w:r>
        <w:rPr>
          <w:rFonts w:ascii="Arial" w:hAnsi="Arial" w:cs="Arial"/>
        </w:rPr>
        <w:t>ro) – saab taotleda kord aastas.</w:t>
      </w:r>
    </w:p>
    <w:p w:rsidR="00063D58" w:rsidRDefault="00063D58" w:rsidP="00063D58">
      <w:pPr>
        <w:pStyle w:val="NoSpacing"/>
        <w:jc w:val="both"/>
        <w:rPr>
          <w:rFonts w:ascii="Arial" w:hAnsi="Arial" w:cs="Arial"/>
        </w:rPr>
      </w:pPr>
    </w:p>
    <w:p w:rsidR="00063D58" w:rsidRPr="00063D58" w:rsidRDefault="00063D58" w:rsidP="00063D58">
      <w:pPr>
        <w:pStyle w:val="NoSpacing"/>
        <w:jc w:val="both"/>
        <w:rPr>
          <w:rFonts w:ascii="Arial" w:hAnsi="Arial" w:cs="Arial"/>
        </w:rPr>
      </w:pPr>
      <w:r w:rsidRPr="00063D58">
        <w:rPr>
          <w:rFonts w:ascii="Arial" w:hAnsi="Arial" w:cs="Arial"/>
          <w:b/>
          <w:bCs/>
        </w:rPr>
        <w:t>Projektide puhul on nõutav:</w:t>
      </w:r>
    </w:p>
    <w:p w:rsidR="00063D58" w:rsidRPr="00063D58" w:rsidRDefault="00063D58" w:rsidP="00063D58">
      <w:pPr>
        <w:pStyle w:val="NoSpacing"/>
        <w:numPr>
          <w:ilvl w:val="0"/>
          <w:numId w:val="16"/>
        </w:numPr>
        <w:jc w:val="both"/>
        <w:rPr>
          <w:rFonts w:ascii="Arial" w:hAnsi="Arial" w:cs="Arial"/>
        </w:rPr>
      </w:pPr>
      <w:r w:rsidRPr="00063D58">
        <w:rPr>
          <w:rFonts w:ascii="Arial" w:hAnsi="Arial" w:cs="Arial"/>
        </w:rPr>
        <w:t>oma- ja/või kaasfinantseering  (taotletav summa kuni 6 000 eurot) vähemalt 10% ja suurprojektide puhul (taotletav summa üle 6 000 euro) vähemalt 20% projekti kogumaksumusest.</w:t>
      </w:r>
    </w:p>
    <w:p w:rsidR="00063D58" w:rsidRPr="00063D58" w:rsidRDefault="00063D58" w:rsidP="00063D58">
      <w:pPr>
        <w:pStyle w:val="NoSpacing"/>
        <w:numPr>
          <w:ilvl w:val="0"/>
          <w:numId w:val="16"/>
        </w:numPr>
        <w:jc w:val="both"/>
        <w:rPr>
          <w:rFonts w:ascii="Arial" w:hAnsi="Arial" w:cs="Arial"/>
        </w:rPr>
      </w:pPr>
      <w:r w:rsidRPr="00063D58">
        <w:rPr>
          <w:rFonts w:ascii="Arial" w:hAnsi="Arial" w:cs="Arial"/>
        </w:rPr>
        <w:t>taotluse eelarve koostamisel eristada Hasartmängumaksu Nõukogult taotletava toetuse arvelt tehtavad kulud kuluartiklite kaupa ning välja tuua kuluarvestuse alused, tühjaks jäävad read kustutada.</w:t>
      </w:r>
    </w:p>
    <w:p w:rsidR="00063D58" w:rsidRDefault="00063D58" w:rsidP="00063D58">
      <w:pPr>
        <w:pStyle w:val="NoSpacing"/>
        <w:numPr>
          <w:ilvl w:val="0"/>
          <w:numId w:val="16"/>
        </w:numPr>
        <w:jc w:val="both"/>
        <w:rPr>
          <w:rFonts w:ascii="Arial" w:hAnsi="Arial" w:cs="Arial"/>
        </w:rPr>
      </w:pPr>
      <w:r w:rsidRPr="00063D58">
        <w:rPr>
          <w:rFonts w:ascii="Arial" w:hAnsi="Arial" w:cs="Arial"/>
        </w:rPr>
        <w:t>taotluse allkirjastaja esindusõigust tõendava dokumendi koopia (volikiri), välja arvatud juhul, kui esindusõigus tuleneb seadusest.</w:t>
      </w:r>
    </w:p>
    <w:p w:rsidR="00063D58" w:rsidRDefault="00063D58" w:rsidP="00063D58">
      <w:pPr>
        <w:pStyle w:val="NoSpacing"/>
        <w:numPr>
          <w:ilvl w:val="0"/>
          <w:numId w:val="16"/>
        </w:numPr>
        <w:jc w:val="both"/>
        <w:rPr>
          <w:rFonts w:ascii="Arial" w:hAnsi="Arial" w:cs="Arial"/>
        </w:rPr>
      </w:pPr>
      <w:r>
        <w:rPr>
          <w:rFonts w:ascii="Arial" w:hAnsi="Arial" w:cs="Arial"/>
        </w:rPr>
        <w:t>t</w:t>
      </w:r>
      <w:r w:rsidRPr="00063D58">
        <w:rPr>
          <w:rFonts w:ascii="Arial" w:hAnsi="Arial" w:cs="Arial"/>
        </w:rPr>
        <w:t>aotlust saavad esitada ainult need organisatsioonid (asutused), kellel on oma</w:t>
      </w:r>
      <w:r>
        <w:rPr>
          <w:rFonts w:ascii="Arial" w:hAnsi="Arial" w:cs="Arial"/>
        </w:rPr>
        <w:t xml:space="preserve"> arvelduskonto.</w:t>
      </w:r>
    </w:p>
    <w:p w:rsidR="00063D58" w:rsidRDefault="00063D58" w:rsidP="00063D58">
      <w:pPr>
        <w:pStyle w:val="NoSpacing"/>
        <w:numPr>
          <w:ilvl w:val="0"/>
          <w:numId w:val="16"/>
        </w:numPr>
        <w:jc w:val="both"/>
        <w:rPr>
          <w:rFonts w:ascii="Arial" w:hAnsi="Arial" w:cs="Arial"/>
        </w:rPr>
      </w:pPr>
      <w:r>
        <w:rPr>
          <w:rFonts w:ascii="Arial" w:hAnsi="Arial" w:cs="Arial"/>
        </w:rPr>
        <w:t>t</w:t>
      </w:r>
      <w:r w:rsidRPr="00063D58">
        <w:rPr>
          <w:rFonts w:ascii="Arial" w:hAnsi="Arial" w:cs="Arial"/>
        </w:rPr>
        <w:t>aotlejal on vajalik e-posti aadress, kuna projekti toetamisel saade</w:t>
      </w:r>
      <w:r>
        <w:rPr>
          <w:rFonts w:ascii="Arial" w:hAnsi="Arial" w:cs="Arial"/>
        </w:rPr>
        <w:t>takse lepingud .pdf formaadis.</w:t>
      </w:r>
    </w:p>
    <w:p w:rsidR="00063D58" w:rsidRDefault="00063D58" w:rsidP="00063D58">
      <w:pPr>
        <w:pStyle w:val="NoSpacing"/>
        <w:numPr>
          <w:ilvl w:val="0"/>
          <w:numId w:val="16"/>
        </w:numPr>
        <w:jc w:val="both"/>
        <w:rPr>
          <w:rFonts w:ascii="Arial" w:hAnsi="Arial" w:cs="Arial"/>
        </w:rPr>
      </w:pPr>
      <w:r w:rsidRPr="00063D58">
        <w:rPr>
          <w:rFonts w:ascii="Arial" w:hAnsi="Arial" w:cs="Arial"/>
        </w:rPr>
        <w:t>Väikeprojektide taotluste esitamise tähtaeg on iga kuu viimane kuupäev NB! Postitustemplit ei arvestata</w:t>
      </w:r>
    </w:p>
    <w:p w:rsidR="00063D58" w:rsidRDefault="00063D58" w:rsidP="00063D58">
      <w:pPr>
        <w:pStyle w:val="NoSpacing"/>
        <w:numPr>
          <w:ilvl w:val="0"/>
          <w:numId w:val="16"/>
        </w:numPr>
        <w:jc w:val="both"/>
        <w:rPr>
          <w:rFonts w:ascii="Arial" w:hAnsi="Arial" w:cs="Arial"/>
        </w:rPr>
      </w:pPr>
      <w:r>
        <w:rPr>
          <w:rFonts w:ascii="Arial" w:hAnsi="Arial" w:cs="Arial"/>
        </w:rPr>
        <w:t>ü</w:t>
      </w:r>
      <w:r w:rsidRPr="00063D58">
        <w:rPr>
          <w:rFonts w:ascii="Arial" w:hAnsi="Arial" w:cs="Arial"/>
        </w:rPr>
        <w:t>hte ja sama taotlust võib esitada kaks korda, kui esimesel korral ei ole nõukogu poolt juba tehtud toetuse eraldamise osas kasvõi osaliselt positiivset otsust. Taotluse esitamisel ja projekti tegevuste planeerimisel tuleb arvestada taotluste ja lepingute menetlemise ajaga.</w:t>
      </w:r>
    </w:p>
    <w:p w:rsidR="00063D58" w:rsidRDefault="00063D58" w:rsidP="00063D58">
      <w:pPr>
        <w:pStyle w:val="NoSpacing"/>
        <w:numPr>
          <w:ilvl w:val="0"/>
          <w:numId w:val="16"/>
        </w:numPr>
        <w:jc w:val="both"/>
        <w:rPr>
          <w:rFonts w:ascii="Arial" w:hAnsi="Arial" w:cs="Arial"/>
        </w:rPr>
      </w:pPr>
      <w:r>
        <w:rPr>
          <w:rFonts w:ascii="Arial" w:hAnsi="Arial" w:cs="Arial"/>
        </w:rPr>
        <w:t>t</w:t>
      </w:r>
      <w:r w:rsidRPr="00063D58">
        <w:rPr>
          <w:rFonts w:ascii="Arial" w:hAnsi="Arial" w:cs="Arial"/>
        </w:rPr>
        <w:t>aotlus tuleb esitada vähemalt 2 kuud enne projekti tegevuste algust (nt soovides tegevustega alustada 01. novembril, tuleb taotlus esitada hiljemalt augusti viimaseks tööpäevaks).</w:t>
      </w:r>
    </w:p>
    <w:p w:rsidR="00063D58" w:rsidRDefault="00063D58" w:rsidP="00063D58">
      <w:pPr>
        <w:pStyle w:val="NoSpacing"/>
        <w:numPr>
          <w:ilvl w:val="0"/>
          <w:numId w:val="16"/>
        </w:numPr>
        <w:jc w:val="both"/>
        <w:rPr>
          <w:rFonts w:ascii="Arial" w:hAnsi="Arial" w:cs="Arial"/>
        </w:rPr>
      </w:pPr>
      <w:r>
        <w:rPr>
          <w:rFonts w:ascii="Arial" w:hAnsi="Arial" w:cs="Arial"/>
        </w:rPr>
        <w:lastRenderedPageBreak/>
        <w:t>t</w:t>
      </w:r>
      <w:r w:rsidRPr="00063D58">
        <w:rPr>
          <w:rFonts w:ascii="Arial" w:hAnsi="Arial" w:cs="Arial"/>
        </w:rPr>
        <w:t>oetuse saajatele edastatakse positiivse vastuse puhul leping allkirjastamiseks 30 päeva jooksul otsusele järgnevast päevast arvestades.</w:t>
      </w:r>
    </w:p>
    <w:p w:rsidR="00063D58" w:rsidRPr="00063D58" w:rsidRDefault="00063D58" w:rsidP="00063D58">
      <w:pPr>
        <w:pStyle w:val="NoSpacing"/>
        <w:numPr>
          <w:ilvl w:val="0"/>
          <w:numId w:val="16"/>
        </w:numPr>
        <w:jc w:val="both"/>
        <w:rPr>
          <w:rFonts w:ascii="Arial" w:hAnsi="Arial" w:cs="Arial"/>
        </w:rPr>
      </w:pPr>
      <w:r w:rsidRPr="00063D58">
        <w:rPr>
          <w:rFonts w:ascii="Arial" w:hAnsi="Arial" w:cs="Arial"/>
        </w:rPr>
        <w:t>toetus eraldatakse toetuse saajale 15 tööpäeva jooksul pärast lepingu sõlmimist.</w:t>
      </w:r>
    </w:p>
    <w:p w:rsidR="001E78FC" w:rsidRDefault="001E78FC" w:rsidP="009E0D4A">
      <w:pPr>
        <w:pStyle w:val="NoSpacing"/>
        <w:jc w:val="both"/>
        <w:rPr>
          <w:rFonts w:ascii="Arial" w:hAnsi="Arial" w:cs="Arial"/>
          <w:b/>
        </w:rPr>
      </w:pPr>
    </w:p>
    <w:p w:rsidR="001E78FC" w:rsidRDefault="001E78FC" w:rsidP="009E0D4A">
      <w:pPr>
        <w:pStyle w:val="NoSpacing"/>
        <w:jc w:val="both"/>
        <w:rPr>
          <w:rFonts w:ascii="Arial" w:hAnsi="Arial" w:cs="Arial"/>
          <w:b/>
          <w:color w:val="1F4E79" w:themeColor="accent1" w:themeShade="80"/>
        </w:rPr>
      </w:pPr>
      <w:r>
        <w:rPr>
          <w:rFonts w:ascii="Arial" w:hAnsi="Arial" w:cs="Arial"/>
          <w:b/>
          <w:color w:val="1F4E79" w:themeColor="accent1" w:themeShade="80"/>
        </w:rPr>
        <w:t>Sotsiaalministeerium</w:t>
      </w:r>
    </w:p>
    <w:p w:rsidR="009E0D4A" w:rsidRDefault="001E78FC" w:rsidP="009E0D4A">
      <w:pPr>
        <w:pStyle w:val="NoSpacing"/>
        <w:jc w:val="both"/>
        <w:rPr>
          <w:rFonts w:ascii="Arial" w:hAnsi="Arial" w:cs="Arial"/>
        </w:rPr>
      </w:pPr>
      <w:r w:rsidRPr="001E78FC">
        <w:rPr>
          <w:rFonts w:ascii="Arial" w:hAnsi="Arial" w:cs="Arial"/>
          <w:b/>
        </w:rPr>
        <w:t xml:space="preserve">Sotsiaalvaldkonna </w:t>
      </w:r>
      <w:r w:rsidR="00063D58" w:rsidRPr="001E78FC">
        <w:rPr>
          <w:rFonts w:ascii="Arial" w:hAnsi="Arial" w:cs="Arial"/>
          <w:b/>
        </w:rPr>
        <w:t>prioriteedid</w:t>
      </w:r>
      <w:r w:rsidRPr="001E78FC">
        <w:rPr>
          <w:rFonts w:ascii="Arial" w:hAnsi="Arial" w:cs="Arial"/>
          <w:b/>
        </w:rPr>
        <w:t>:</w:t>
      </w:r>
    </w:p>
    <w:p w:rsidR="009E0D4A" w:rsidRDefault="00063D58" w:rsidP="009E0D4A">
      <w:pPr>
        <w:pStyle w:val="NoSpacing"/>
        <w:numPr>
          <w:ilvl w:val="0"/>
          <w:numId w:val="20"/>
        </w:numPr>
        <w:jc w:val="both"/>
        <w:rPr>
          <w:rFonts w:ascii="Arial" w:hAnsi="Arial" w:cs="Arial"/>
        </w:rPr>
      </w:pPr>
      <w:r w:rsidRPr="00063D58">
        <w:rPr>
          <w:rFonts w:ascii="Arial" w:hAnsi="Arial" w:cs="Arial"/>
        </w:rPr>
        <w:t>Last ja peret toetavad tegevused ja varajased sekkumised, mis aitavad ennetada laste vaesusega seotud riske ja asendushooldusele paigutamist.</w:t>
      </w:r>
    </w:p>
    <w:p w:rsidR="009E0D4A" w:rsidRDefault="00063D58" w:rsidP="009E0D4A">
      <w:pPr>
        <w:pStyle w:val="NoSpacing"/>
        <w:numPr>
          <w:ilvl w:val="0"/>
          <w:numId w:val="20"/>
        </w:numPr>
        <w:jc w:val="both"/>
        <w:rPr>
          <w:rFonts w:ascii="Arial" w:hAnsi="Arial" w:cs="Arial"/>
        </w:rPr>
      </w:pPr>
      <w:r w:rsidRPr="009E0D4A">
        <w:rPr>
          <w:rFonts w:ascii="Arial" w:hAnsi="Arial" w:cs="Arial"/>
        </w:rPr>
        <w:t>Puudega inimeste iseseisvat toimetulekut ja puudealast teavitus/koolitustegevust toetavad projektid ning invasporti edendavad tegevused</w:t>
      </w:r>
      <w:r w:rsidR="009E0D4A">
        <w:rPr>
          <w:rFonts w:ascii="Arial" w:hAnsi="Arial" w:cs="Arial"/>
        </w:rPr>
        <w:t>.</w:t>
      </w:r>
    </w:p>
    <w:p w:rsidR="009E0D4A" w:rsidRDefault="00063D58" w:rsidP="009E0D4A">
      <w:pPr>
        <w:pStyle w:val="NoSpacing"/>
        <w:numPr>
          <w:ilvl w:val="0"/>
          <w:numId w:val="20"/>
        </w:numPr>
        <w:jc w:val="both"/>
        <w:rPr>
          <w:rFonts w:ascii="Arial" w:hAnsi="Arial" w:cs="Arial"/>
        </w:rPr>
      </w:pPr>
      <w:r w:rsidRPr="009E0D4A">
        <w:rPr>
          <w:rFonts w:ascii="Arial" w:hAnsi="Arial" w:cs="Arial"/>
        </w:rPr>
        <w:t>Aktiivsena vananemist, sh vanusesõbraliku ühiskonna kujundamist ning vanemaealiste elukvaliteedi ja võrdsete võimaluste kindlustamist toetavad tegevused.</w:t>
      </w:r>
    </w:p>
    <w:p w:rsidR="009E0D4A" w:rsidRDefault="00063D58" w:rsidP="001E7313">
      <w:pPr>
        <w:pStyle w:val="NoSpacing"/>
        <w:numPr>
          <w:ilvl w:val="0"/>
          <w:numId w:val="20"/>
        </w:numPr>
        <w:jc w:val="both"/>
        <w:rPr>
          <w:rFonts w:ascii="Arial" w:hAnsi="Arial" w:cs="Arial"/>
        </w:rPr>
      </w:pPr>
      <w:r w:rsidRPr="009E0D4A">
        <w:rPr>
          <w:rFonts w:ascii="Arial" w:hAnsi="Arial" w:cs="Arial"/>
        </w:rPr>
        <w:t>Koolitused, supervisioon ja kovisioon sotsiaaltöötajate/ sotsiaalteenuste osutajate kompetentsi tõstmiseks.</w:t>
      </w:r>
    </w:p>
    <w:p w:rsidR="009E0D4A" w:rsidRDefault="00063D58" w:rsidP="009E0D4A">
      <w:pPr>
        <w:pStyle w:val="NoSpacing"/>
        <w:numPr>
          <w:ilvl w:val="0"/>
          <w:numId w:val="20"/>
        </w:numPr>
        <w:jc w:val="both"/>
        <w:rPr>
          <w:rFonts w:ascii="Arial" w:hAnsi="Arial" w:cs="Arial"/>
        </w:rPr>
      </w:pPr>
      <w:r w:rsidRPr="009E0D4A">
        <w:rPr>
          <w:rFonts w:ascii="Arial" w:hAnsi="Arial" w:cs="Arial"/>
        </w:rPr>
        <w:t>Soolise palgalõhe vähenemist toetavad tegevused</w:t>
      </w:r>
      <w:r w:rsidR="009E0D4A">
        <w:rPr>
          <w:rFonts w:ascii="Arial" w:hAnsi="Arial" w:cs="Arial"/>
        </w:rPr>
        <w:t>.</w:t>
      </w:r>
    </w:p>
    <w:p w:rsidR="009E0D4A" w:rsidRPr="009E0D4A" w:rsidRDefault="00063D58" w:rsidP="009E0D4A">
      <w:pPr>
        <w:pStyle w:val="NoSpacing"/>
        <w:numPr>
          <w:ilvl w:val="0"/>
          <w:numId w:val="20"/>
        </w:numPr>
        <w:jc w:val="both"/>
        <w:rPr>
          <w:rFonts w:ascii="Arial" w:hAnsi="Arial" w:cs="Arial"/>
        </w:rPr>
      </w:pPr>
      <w:r w:rsidRPr="009E0D4A">
        <w:rPr>
          <w:rFonts w:ascii="Arial" w:hAnsi="Arial" w:cs="Arial"/>
        </w:rPr>
        <w:t>Võrdse kohtlemise alase teadlikkuse tõstmisele, sallivuse ja kaasatuse suurendamisele suunatud tegevused</w:t>
      </w:r>
      <w:r w:rsidR="009E0D4A">
        <w:rPr>
          <w:rFonts w:ascii="Arial" w:hAnsi="Arial" w:cs="Arial"/>
        </w:rPr>
        <w:t>.</w:t>
      </w:r>
    </w:p>
    <w:p w:rsidR="009E0D4A" w:rsidRDefault="00063D58" w:rsidP="009E0D4A">
      <w:pPr>
        <w:pStyle w:val="NoSpacing"/>
        <w:jc w:val="both"/>
        <w:rPr>
          <w:rFonts w:ascii="Arial" w:hAnsi="Arial" w:cs="Arial"/>
          <w:b/>
          <w:bCs/>
        </w:rPr>
      </w:pPr>
      <w:r w:rsidRPr="00063D58">
        <w:rPr>
          <w:rFonts w:ascii="Arial" w:hAnsi="Arial" w:cs="Arial"/>
          <w:b/>
          <w:bCs/>
        </w:rPr>
        <w:t>Tervisevaldkond:</w:t>
      </w:r>
    </w:p>
    <w:p w:rsidR="009E0D4A" w:rsidRDefault="00063D58" w:rsidP="009E0D4A">
      <w:pPr>
        <w:pStyle w:val="NoSpacing"/>
        <w:numPr>
          <w:ilvl w:val="0"/>
          <w:numId w:val="21"/>
        </w:numPr>
        <w:jc w:val="both"/>
        <w:rPr>
          <w:rFonts w:ascii="Arial" w:hAnsi="Arial" w:cs="Arial"/>
        </w:rPr>
      </w:pPr>
      <w:r w:rsidRPr="00063D58">
        <w:rPr>
          <w:rFonts w:ascii="Arial" w:hAnsi="Arial" w:cs="Arial"/>
        </w:rPr>
        <w:t>Vigastusi ja mürgistusi ennetada aitavad projektid paikkonnas</w:t>
      </w:r>
    </w:p>
    <w:p w:rsidR="009E0D4A" w:rsidRDefault="00063D58" w:rsidP="009E0D4A">
      <w:pPr>
        <w:pStyle w:val="NoSpacing"/>
        <w:numPr>
          <w:ilvl w:val="0"/>
          <w:numId w:val="21"/>
        </w:numPr>
        <w:jc w:val="both"/>
        <w:rPr>
          <w:rFonts w:ascii="Arial" w:hAnsi="Arial" w:cs="Arial"/>
        </w:rPr>
      </w:pPr>
      <w:r w:rsidRPr="009E0D4A">
        <w:rPr>
          <w:rFonts w:ascii="Arial" w:hAnsi="Arial" w:cs="Arial"/>
        </w:rPr>
        <w:t>Nõustamisteenu</w:t>
      </w:r>
      <w:r w:rsidR="009E0D4A" w:rsidRPr="009E0D4A">
        <w:rPr>
          <w:rFonts w:ascii="Arial" w:hAnsi="Arial" w:cs="Arial"/>
        </w:rPr>
        <w:t>sed vaimse tervise probleemide</w:t>
      </w:r>
      <w:r w:rsidRPr="009E0D4A">
        <w:rPr>
          <w:rFonts w:ascii="Arial" w:hAnsi="Arial" w:cs="Arial"/>
        </w:rPr>
        <w:t xml:space="preserve"> ja krooniliste somaatiliste haiguste korral</w:t>
      </w:r>
    </w:p>
    <w:p w:rsidR="009E0D4A" w:rsidRDefault="00063D58" w:rsidP="009E0D4A">
      <w:pPr>
        <w:pStyle w:val="NoSpacing"/>
        <w:numPr>
          <w:ilvl w:val="0"/>
          <w:numId w:val="21"/>
        </w:numPr>
        <w:jc w:val="both"/>
        <w:rPr>
          <w:rFonts w:ascii="Arial" w:hAnsi="Arial" w:cs="Arial"/>
        </w:rPr>
      </w:pPr>
      <w:r w:rsidRPr="009E0D4A">
        <w:rPr>
          <w:rFonts w:ascii="Arial" w:hAnsi="Arial" w:cs="Arial"/>
        </w:rPr>
        <w:t>Sõltuvusteemaga kokku puutuvatele spetsialistidele suunatud koolitused ja supervisioonid</w:t>
      </w:r>
    </w:p>
    <w:p w:rsidR="00063D58" w:rsidRPr="009E0D4A" w:rsidRDefault="00063D58" w:rsidP="009E0D4A">
      <w:pPr>
        <w:pStyle w:val="NoSpacing"/>
        <w:numPr>
          <w:ilvl w:val="0"/>
          <w:numId w:val="21"/>
        </w:numPr>
        <w:jc w:val="both"/>
        <w:rPr>
          <w:rFonts w:ascii="Arial" w:hAnsi="Arial" w:cs="Arial"/>
        </w:rPr>
      </w:pPr>
      <w:r w:rsidRPr="009E0D4A">
        <w:rPr>
          <w:rFonts w:ascii="Arial" w:hAnsi="Arial" w:cs="Arial"/>
        </w:rPr>
        <w:t>Laste liikumisaktiivsuse edendamisele suunatud arendusprojektid paikkonnas</w:t>
      </w:r>
    </w:p>
    <w:p w:rsidR="009E0D4A" w:rsidRDefault="009E0D4A" w:rsidP="009E0D4A">
      <w:pPr>
        <w:pStyle w:val="NoSpacing"/>
        <w:jc w:val="both"/>
        <w:rPr>
          <w:rFonts w:ascii="Arial" w:hAnsi="Arial" w:cs="Arial"/>
        </w:rPr>
      </w:pPr>
    </w:p>
    <w:p w:rsidR="001E78FC" w:rsidRPr="001E78FC" w:rsidRDefault="001E78FC" w:rsidP="001E78FC">
      <w:pPr>
        <w:pStyle w:val="NoSpacing"/>
        <w:jc w:val="both"/>
        <w:rPr>
          <w:rFonts w:ascii="Arial" w:hAnsi="Arial" w:cs="Arial"/>
        </w:rPr>
      </w:pPr>
      <w:r w:rsidRPr="001E78FC">
        <w:rPr>
          <w:rFonts w:ascii="Arial" w:hAnsi="Arial" w:cs="Arial"/>
        </w:rPr>
        <w:t>Projektide puhul on väga oluline nende mõju ühiskondlike kitsaskohtade lahendamisele ja jätkusuutlikkus ning seetõttu on nii suurprojektide kui väikeprojektide puhul erilise tähelepanu all sotsiaalset ettevõtlust või selle arendamist toetavad tegevused.</w:t>
      </w:r>
    </w:p>
    <w:p w:rsidR="001E78FC" w:rsidRDefault="001E78FC" w:rsidP="009E0D4A">
      <w:pPr>
        <w:pStyle w:val="NoSpacing"/>
        <w:jc w:val="both"/>
        <w:rPr>
          <w:rFonts w:ascii="Arial" w:hAnsi="Arial" w:cs="Arial"/>
        </w:rPr>
      </w:pPr>
    </w:p>
    <w:p w:rsidR="00063D58" w:rsidRPr="00170627" w:rsidRDefault="009E0D4A" w:rsidP="009E0D4A">
      <w:pPr>
        <w:pStyle w:val="NoSpacing"/>
        <w:jc w:val="both"/>
        <w:rPr>
          <w:rFonts w:ascii="Arial" w:hAnsi="Arial" w:cs="Arial"/>
        </w:rPr>
      </w:pPr>
      <w:r>
        <w:rPr>
          <w:rFonts w:ascii="Arial" w:hAnsi="Arial" w:cs="Arial"/>
        </w:rPr>
        <w:t xml:space="preserve">Taotlemiseks </w:t>
      </w:r>
      <w:r w:rsidR="00063D58" w:rsidRPr="00063D58">
        <w:rPr>
          <w:rFonts w:ascii="Arial" w:hAnsi="Arial" w:cs="Arial"/>
        </w:rPr>
        <w:t>tuleb</w:t>
      </w:r>
      <w:r>
        <w:rPr>
          <w:rFonts w:ascii="Arial" w:hAnsi="Arial" w:cs="Arial"/>
        </w:rPr>
        <w:t xml:space="preserve"> esitada taotlus ministeeriumi </w:t>
      </w:r>
      <w:r w:rsidR="00063D58" w:rsidRPr="00063D58">
        <w:rPr>
          <w:rFonts w:ascii="Arial" w:hAnsi="Arial" w:cs="Arial"/>
        </w:rPr>
        <w:t>poolt kehtestatud vormil ja projekti oma -või kaasfinantseering</w:t>
      </w:r>
      <w:r>
        <w:rPr>
          <w:rFonts w:ascii="Arial" w:hAnsi="Arial" w:cs="Arial"/>
        </w:rPr>
        <w:t xml:space="preserve">ut tõendav dokument ning saata </w:t>
      </w:r>
      <w:r w:rsidR="00063D58" w:rsidRPr="00063D58">
        <w:rPr>
          <w:rFonts w:ascii="Arial" w:hAnsi="Arial" w:cs="Arial"/>
        </w:rPr>
        <w:t>hiljemalt</w:t>
      </w:r>
      <w:r>
        <w:rPr>
          <w:rFonts w:ascii="Arial" w:hAnsi="Arial" w:cs="Arial"/>
        </w:rPr>
        <w:t xml:space="preserve"> 15ndaks novembriks aadressile </w:t>
      </w:r>
      <w:hyperlink r:id="rId9" w:tgtFrame="_blank" w:history="1">
        <w:r w:rsidR="00063D58" w:rsidRPr="009E0D4A">
          <w:rPr>
            <w:rStyle w:val="Hyperlink"/>
            <w:rFonts w:ascii="Arial" w:hAnsi="Arial" w:cs="Arial"/>
            <w:color w:val="1F4E79" w:themeColor="accent1" w:themeShade="80"/>
          </w:rPr>
          <w:t>hasart@sm.ee</w:t>
        </w:r>
      </w:hyperlink>
      <w:r w:rsidR="00063D58" w:rsidRPr="00063D58">
        <w:rPr>
          <w:rFonts w:ascii="Arial" w:hAnsi="Arial" w:cs="Arial"/>
        </w:rPr>
        <w:t>. Tao</w:t>
      </w:r>
      <w:r>
        <w:rPr>
          <w:rFonts w:ascii="Arial" w:hAnsi="Arial" w:cs="Arial"/>
        </w:rPr>
        <w:t xml:space="preserve">tluse kättesaamise kohta saate </w:t>
      </w:r>
      <w:r w:rsidR="00063D58" w:rsidRPr="00063D58">
        <w:rPr>
          <w:rFonts w:ascii="Arial" w:hAnsi="Arial" w:cs="Arial"/>
        </w:rPr>
        <w:t>automaatteavituse.</w:t>
      </w:r>
      <w:r w:rsidR="00170627">
        <w:rPr>
          <w:rFonts w:ascii="Arial" w:hAnsi="Arial" w:cs="Arial"/>
        </w:rPr>
        <w:t xml:space="preserve"> </w:t>
      </w:r>
      <w:r w:rsidR="00063D58" w:rsidRPr="00063D58">
        <w:rPr>
          <w:rFonts w:ascii="Arial" w:hAnsi="Arial" w:cs="Arial"/>
        </w:rPr>
        <w:t xml:space="preserve">Vormid ja muu informatsioon taotluse esitamiseks on leitav </w:t>
      </w:r>
      <w:r>
        <w:rPr>
          <w:rFonts w:ascii="Arial" w:hAnsi="Arial" w:cs="Arial"/>
        </w:rPr>
        <w:t>Sise</w:t>
      </w:r>
      <w:r w:rsidR="00063D58" w:rsidRPr="00063D58">
        <w:rPr>
          <w:rFonts w:ascii="Arial" w:hAnsi="Arial" w:cs="Arial"/>
        </w:rPr>
        <w:t>ministeeriumi veebilehel</w:t>
      </w:r>
      <w:r>
        <w:rPr>
          <w:rFonts w:ascii="Arial" w:hAnsi="Arial" w:cs="Arial"/>
        </w:rPr>
        <w:t xml:space="preserve"> </w:t>
      </w:r>
      <w:hyperlink r:id="rId10" w:history="1">
        <w:r w:rsidRPr="009E0D4A">
          <w:rPr>
            <w:rStyle w:val="Hyperlink"/>
            <w:rFonts w:ascii="Arial" w:hAnsi="Arial" w:cs="Arial"/>
            <w:color w:val="1F4E79" w:themeColor="accent1" w:themeShade="80"/>
          </w:rPr>
          <w:t>http://www.sm.ee/et/hasartmangumaksu-toetused</w:t>
        </w:r>
      </w:hyperlink>
    </w:p>
    <w:p w:rsidR="007B62E9" w:rsidRDefault="007B62E9" w:rsidP="007B62E9">
      <w:pPr>
        <w:pStyle w:val="NoSpacing"/>
        <w:rPr>
          <w:rFonts w:ascii="Arial" w:hAnsi="Arial" w:cs="Arial"/>
        </w:rPr>
      </w:pPr>
    </w:p>
    <w:p w:rsidR="009E0D4A" w:rsidRPr="009E0D4A" w:rsidRDefault="009E0D4A" w:rsidP="009E0D4A">
      <w:pPr>
        <w:pStyle w:val="NoSpacing"/>
        <w:rPr>
          <w:rFonts w:ascii="Arial" w:hAnsi="Arial" w:cs="Arial"/>
          <w:b/>
        </w:rPr>
      </w:pPr>
      <w:r w:rsidRPr="001E78FC">
        <w:rPr>
          <w:rFonts w:ascii="Arial" w:hAnsi="Arial" w:cs="Arial"/>
          <w:b/>
          <w:color w:val="1F4E79" w:themeColor="accent1" w:themeShade="80"/>
        </w:rPr>
        <w:t>Kultuuriministeerium</w:t>
      </w:r>
    </w:p>
    <w:p w:rsidR="009E0D4A" w:rsidRPr="009E0D4A" w:rsidRDefault="009E0D4A" w:rsidP="009E0D4A">
      <w:pPr>
        <w:pStyle w:val="NoSpacing"/>
        <w:rPr>
          <w:rFonts w:ascii="Arial" w:hAnsi="Arial" w:cs="Arial"/>
          <w:b/>
        </w:rPr>
      </w:pPr>
      <w:r w:rsidRPr="009E0D4A">
        <w:rPr>
          <w:rFonts w:ascii="Arial" w:hAnsi="Arial" w:cs="Arial"/>
          <w:b/>
        </w:rPr>
        <w:t>Kultuurivaldkon</w:t>
      </w:r>
      <w:r w:rsidR="0078086F">
        <w:rPr>
          <w:rFonts w:ascii="Arial" w:hAnsi="Arial" w:cs="Arial"/>
          <w:b/>
        </w:rPr>
        <w:t>na prioriteedi</w:t>
      </w:r>
      <w:r w:rsidRPr="009E0D4A">
        <w:rPr>
          <w:rFonts w:ascii="Arial" w:hAnsi="Arial" w:cs="Arial"/>
          <w:b/>
        </w:rPr>
        <w:t>d</w:t>
      </w:r>
      <w:r w:rsidR="0078086F">
        <w:rPr>
          <w:rFonts w:ascii="Arial" w:hAnsi="Arial" w:cs="Arial"/>
          <w:b/>
        </w:rPr>
        <w:t>:</w:t>
      </w:r>
    </w:p>
    <w:p w:rsidR="009E0D4A" w:rsidRPr="009E0D4A" w:rsidRDefault="009E0D4A" w:rsidP="0078086F">
      <w:pPr>
        <w:pStyle w:val="NoSpacing"/>
        <w:numPr>
          <w:ilvl w:val="0"/>
          <w:numId w:val="18"/>
        </w:numPr>
        <w:jc w:val="both"/>
        <w:rPr>
          <w:rFonts w:ascii="Arial" w:hAnsi="Arial" w:cs="Arial"/>
        </w:rPr>
      </w:pPr>
      <w:r w:rsidRPr="009E0D4A">
        <w:rPr>
          <w:rFonts w:ascii="Arial" w:hAnsi="Arial" w:cs="Arial"/>
        </w:rPr>
        <w:t>järelkasvuprojektid, mis on suunatud laste ja noorte kultuuritegevuse edendamiseks;</w:t>
      </w:r>
    </w:p>
    <w:p w:rsidR="009E0D4A" w:rsidRPr="009E0D4A" w:rsidRDefault="009E0D4A" w:rsidP="0078086F">
      <w:pPr>
        <w:pStyle w:val="NoSpacing"/>
        <w:numPr>
          <w:ilvl w:val="0"/>
          <w:numId w:val="18"/>
        </w:numPr>
        <w:jc w:val="both"/>
        <w:rPr>
          <w:rFonts w:ascii="Arial" w:hAnsi="Arial" w:cs="Arial"/>
        </w:rPr>
      </w:pPr>
      <w:r w:rsidRPr="009E0D4A">
        <w:rPr>
          <w:rFonts w:ascii="Arial" w:hAnsi="Arial" w:cs="Arial"/>
        </w:rPr>
        <w:t>projektid, mis suurendavad kultuurist osasaamise j</w:t>
      </w:r>
      <w:r w:rsidR="0078086F">
        <w:rPr>
          <w:rFonts w:ascii="Arial" w:hAnsi="Arial" w:cs="Arial"/>
        </w:rPr>
        <w:t xml:space="preserve">a kultuuris osalemise võimalusi </w:t>
      </w:r>
      <w:r w:rsidRPr="009E0D4A">
        <w:rPr>
          <w:rFonts w:ascii="Arial" w:hAnsi="Arial" w:cs="Arial"/>
        </w:rPr>
        <w:t>piirkondades, kus kultuurisündmuste valik on piiratum, ning sihtgruppides, kellel ligipääs kultuurile on raskendatud;</w:t>
      </w:r>
    </w:p>
    <w:p w:rsidR="009E0D4A" w:rsidRPr="009E0D4A" w:rsidRDefault="009E0D4A" w:rsidP="0078086F">
      <w:pPr>
        <w:pStyle w:val="NoSpacing"/>
        <w:numPr>
          <w:ilvl w:val="0"/>
          <w:numId w:val="18"/>
        </w:numPr>
        <w:jc w:val="both"/>
        <w:rPr>
          <w:rFonts w:ascii="Arial" w:hAnsi="Arial" w:cs="Arial"/>
        </w:rPr>
      </w:pPr>
      <w:r w:rsidRPr="009E0D4A">
        <w:rPr>
          <w:rFonts w:ascii="Arial" w:hAnsi="Arial" w:cs="Arial"/>
        </w:rPr>
        <w:t>valdkondliku või regionaalse tähtsusega kultuurisündmused, festivalid, haridusprogrammid ja õpikojad;</w:t>
      </w:r>
    </w:p>
    <w:p w:rsidR="009E0D4A" w:rsidRPr="009E0D4A" w:rsidRDefault="009E0D4A" w:rsidP="0078086F">
      <w:pPr>
        <w:pStyle w:val="NoSpacing"/>
        <w:numPr>
          <w:ilvl w:val="0"/>
          <w:numId w:val="18"/>
        </w:numPr>
        <w:jc w:val="both"/>
        <w:rPr>
          <w:rFonts w:ascii="Arial" w:hAnsi="Arial" w:cs="Arial"/>
        </w:rPr>
      </w:pPr>
      <w:r w:rsidRPr="009E0D4A">
        <w:rPr>
          <w:rFonts w:ascii="Arial" w:hAnsi="Arial" w:cs="Arial"/>
        </w:rPr>
        <w:t>omakultuurialased ettevõtmised;</w:t>
      </w:r>
    </w:p>
    <w:p w:rsidR="009E0D4A" w:rsidRPr="009E0D4A" w:rsidRDefault="009E0D4A" w:rsidP="0078086F">
      <w:pPr>
        <w:pStyle w:val="NoSpacing"/>
        <w:numPr>
          <w:ilvl w:val="0"/>
          <w:numId w:val="18"/>
        </w:numPr>
        <w:jc w:val="both"/>
        <w:rPr>
          <w:rFonts w:ascii="Arial" w:hAnsi="Arial" w:cs="Arial"/>
        </w:rPr>
      </w:pPr>
      <w:r w:rsidRPr="009E0D4A">
        <w:rPr>
          <w:rFonts w:ascii="Arial" w:hAnsi="Arial" w:cs="Arial"/>
        </w:rPr>
        <w:t>ühiskonna mitmekultuurilisust toetavad ettevõtmised.</w:t>
      </w:r>
    </w:p>
    <w:p w:rsidR="009E0D4A" w:rsidRPr="009E0D4A" w:rsidRDefault="009E0D4A" w:rsidP="009E0D4A">
      <w:pPr>
        <w:pStyle w:val="NoSpacing"/>
        <w:rPr>
          <w:rFonts w:ascii="Arial" w:hAnsi="Arial" w:cs="Arial"/>
          <w:b/>
        </w:rPr>
      </w:pPr>
      <w:r w:rsidRPr="009E0D4A">
        <w:rPr>
          <w:rFonts w:ascii="Arial" w:hAnsi="Arial" w:cs="Arial"/>
          <w:b/>
        </w:rPr>
        <w:t>Spordivaldkond</w:t>
      </w:r>
      <w:r w:rsidR="0078086F">
        <w:rPr>
          <w:rFonts w:ascii="Arial" w:hAnsi="Arial" w:cs="Arial"/>
          <w:b/>
        </w:rPr>
        <w:t>:</w:t>
      </w:r>
    </w:p>
    <w:p w:rsidR="009E0D4A" w:rsidRPr="009E0D4A" w:rsidRDefault="009E0D4A" w:rsidP="009E0D4A">
      <w:pPr>
        <w:pStyle w:val="NoSpacing"/>
        <w:numPr>
          <w:ilvl w:val="0"/>
          <w:numId w:val="22"/>
        </w:numPr>
        <w:jc w:val="both"/>
        <w:rPr>
          <w:rFonts w:ascii="Arial" w:hAnsi="Arial" w:cs="Arial"/>
        </w:rPr>
      </w:pPr>
      <w:r w:rsidRPr="009E0D4A">
        <w:rPr>
          <w:rFonts w:ascii="Arial" w:hAnsi="Arial" w:cs="Arial"/>
        </w:rPr>
        <w:t>järelkasvuprojektid, mis on suunatud lastele- ja noortele, samuti projektid, mis suurendavad spordist osasaamise ning spordis osalemise võimalusi piirkondades, kus vastavate sündmuste valik on piiratum ning sihtgruppide ligipääs spordile on raskendatud;</w:t>
      </w:r>
    </w:p>
    <w:p w:rsidR="009E0D4A" w:rsidRPr="009E0D4A" w:rsidRDefault="009E0D4A" w:rsidP="009E0D4A">
      <w:pPr>
        <w:pStyle w:val="NoSpacing"/>
        <w:numPr>
          <w:ilvl w:val="0"/>
          <w:numId w:val="22"/>
        </w:numPr>
        <w:jc w:val="both"/>
        <w:rPr>
          <w:rFonts w:ascii="Arial" w:hAnsi="Arial" w:cs="Arial"/>
        </w:rPr>
      </w:pPr>
      <w:r w:rsidRPr="009E0D4A">
        <w:rPr>
          <w:rFonts w:ascii="Arial" w:hAnsi="Arial" w:cs="Arial"/>
        </w:rPr>
        <w:t>eelistatud on olümpiaettevalmistusega seotud projektid.</w:t>
      </w:r>
    </w:p>
    <w:p w:rsidR="009E0D4A" w:rsidRPr="009E0D4A" w:rsidRDefault="009E0D4A" w:rsidP="009E0D4A">
      <w:pPr>
        <w:pStyle w:val="NoSpacing"/>
        <w:rPr>
          <w:rFonts w:ascii="Arial" w:hAnsi="Arial" w:cs="Arial"/>
        </w:rPr>
      </w:pPr>
      <w:r w:rsidRPr="009E0D4A">
        <w:rPr>
          <w:rFonts w:ascii="Arial" w:hAnsi="Arial" w:cs="Arial"/>
          <w:b/>
          <w:bCs/>
        </w:rPr>
        <w:t>Spordivaldkonnas toetatakse alljärgnevaid projekte:</w:t>
      </w:r>
    </w:p>
    <w:p w:rsidR="009E0D4A" w:rsidRPr="009E0D4A" w:rsidRDefault="009E0D4A" w:rsidP="009E0D4A">
      <w:pPr>
        <w:pStyle w:val="NoSpacing"/>
        <w:numPr>
          <w:ilvl w:val="0"/>
          <w:numId w:val="23"/>
        </w:numPr>
        <w:rPr>
          <w:rFonts w:ascii="Arial" w:hAnsi="Arial" w:cs="Arial"/>
        </w:rPr>
      </w:pPr>
      <w:r w:rsidRPr="009E0D4A">
        <w:rPr>
          <w:rFonts w:ascii="Arial" w:hAnsi="Arial" w:cs="Arial"/>
        </w:rPr>
        <w:t>olümpiaettevalmistusproj</w:t>
      </w:r>
      <w:r>
        <w:rPr>
          <w:rFonts w:ascii="Arial" w:hAnsi="Arial" w:cs="Arial"/>
        </w:rPr>
        <w:t>ektid (seadusega määratud 22%);</w:t>
      </w:r>
    </w:p>
    <w:p w:rsidR="009E0D4A" w:rsidRPr="009E0D4A" w:rsidRDefault="009E0D4A" w:rsidP="009E0D4A">
      <w:pPr>
        <w:pStyle w:val="NoSpacing"/>
        <w:numPr>
          <w:ilvl w:val="0"/>
          <w:numId w:val="23"/>
        </w:numPr>
        <w:rPr>
          <w:rFonts w:ascii="Arial" w:hAnsi="Arial" w:cs="Arial"/>
        </w:rPr>
      </w:pPr>
      <w:r w:rsidRPr="009E0D4A">
        <w:rPr>
          <w:rFonts w:ascii="Arial" w:hAnsi="Arial" w:cs="Arial"/>
        </w:rPr>
        <w:t>Eesti Olümpiakomit</w:t>
      </w:r>
      <w:r>
        <w:rPr>
          <w:rFonts w:ascii="Arial" w:hAnsi="Arial" w:cs="Arial"/>
        </w:rPr>
        <w:t>ee olümpiaettevalmistusprojekt;</w:t>
      </w:r>
    </w:p>
    <w:p w:rsidR="009E0D4A" w:rsidRPr="009E0D4A" w:rsidRDefault="009E0D4A" w:rsidP="009E0D4A">
      <w:pPr>
        <w:pStyle w:val="NoSpacing"/>
        <w:numPr>
          <w:ilvl w:val="0"/>
          <w:numId w:val="23"/>
        </w:numPr>
        <w:rPr>
          <w:rFonts w:ascii="Arial" w:hAnsi="Arial" w:cs="Arial"/>
        </w:rPr>
      </w:pPr>
      <w:r w:rsidRPr="009E0D4A">
        <w:rPr>
          <w:rFonts w:ascii="Arial" w:hAnsi="Arial" w:cs="Arial"/>
        </w:rPr>
        <w:lastRenderedPageBreak/>
        <w:t>spordialaliitude olümpiaettevalmistusprojektid;</w:t>
      </w:r>
    </w:p>
    <w:p w:rsidR="009E0D4A" w:rsidRPr="009E0D4A" w:rsidRDefault="009E0D4A" w:rsidP="009E0D4A">
      <w:pPr>
        <w:pStyle w:val="NoSpacing"/>
        <w:numPr>
          <w:ilvl w:val="0"/>
          <w:numId w:val="23"/>
        </w:numPr>
        <w:rPr>
          <w:rFonts w:ascii="Arial" w:hAnsi="Arial" w:cs="Arial"/>
        </w:rPr>
      </w:pPr>
      <w:r w:rsidRPr="009E0D4A">
        <w:rPr>
          <w:rFonts w:ascii="Arial" w:hAnsi="Arial" w:cs="Arial"/>
        </w:rPr>
        <w:t>teised spordiprojektid: (seadusega määratud 10%)</w:t>
      </w:r>
    </w:p>
    <w:p w:rsidR="009E0D4A" w:rsidRPr="009E0D4A" w:rsidRDefault="009E0D4A" w:rsidP="009E0D4A">
      <w:pPr>
        <w:pStyle w:val="NoSpacing"/>
        <w:numPr>
          <w:ilvl w:val="1"/>
          <w:numId w:val="23"/>
        </w:numPr>
        <w:rPr>
          <w:rFonts w:ascii="Arial" w:hAnsi="Arial" w:cs="Arial"/>
        </w:rPr>
      </w:pPr>
      <w:r w:rsidRPr="009E0D4A">
        <w:rPr>
          <w:rFonts w:ascii="Arial" w:hAnsi="Arial" w:cs="Arial"/>
        </w:rPr>
        <w:t>spordialaliitude projektid;</w:t>
      </w:r>
    </w:p>
    <w:p w:rsidR="009E0D4A" w:rsidRPr="009E0D4A" w:rsidRDefault="009E0D4A" w:rsidP="009E0D4A">
      <w:pPr>
        <w:pStyle w:val="NoSpacing"/>
        <w:numPr>
          <w:ilvl w:val="1"/>
          <w:numId w:val="23"/>
        </w:numPr>
        <w:rPr>
          <w:rFonts w:ascii="Arial" w:hAnsi="Arial" w:cs="Arial"/>
        </w:rPr>
      </w:pPr>
      <w:r w:rsidRPr="009E0D4A">
        <w:rPr>
          <w:rFonts w:ascii="Arial" w:hAnsi="Arial" w:cs="Arial"/>
        </w:rPr>
        <w:t>spordiühenduste projektid;</w:t>
      </w:r>
    </w:p>
    <w:p w:rsidR="009E0D4A" w:rsidRPr="009E0D4A" w:rsidRDefault="009E0D4A" w:rsidP="009E0D4A">
      <w:pPr>
        <w:pStyle w:val="NoSpacing"/>
        <w:numPr>
          <w:ilvl w:val="1"/>
          <w:numId w:val="23"/>
        </w:numPr>
        <w:rPr>
          <w:rFonts w:ascii="Arial" w:hAnsi="Arial" w:cs="Arial"/>
        </w:rPr>
      </w:pPr>
      <w:r w:rsidRPr="009E0D4A">
        <w:rPr>
          <w:rFonts w:ascii="Arial" w:hAnsi="Arial" w:cs="Arial"/>
        </w:rPr>
        <w:t>kohalike spordiklubide projektid;</w:t>
      </w:r>
    </w:p>
    <w:p w:rsidR="009E0D4A" w:rsidRPr="009E0D4A" w:rsidRDefault="009E0D4A" w:rsidP="009E0D4A">
      <w:pPr>
        <w:pStyle w:val="NoSpacing"/>
        <w:numPr>
          <w:ilvl w:val="1"/>
          <w:numId w:val="23"/>
        </w:numPr>
        <w:rPr>
          <w:rFonts w:ascii="Arial" w:hAnsi="Arial" w:cs="Arial"/>
        </w:rPr>
      </w:pPr>
      <w:r w:rsidRPr="009E0D4A">
        <w:rPr>
          <w:rFonts w:ascii="Arial" w:hAnsi="Arial" w:cs="Arial"/>
        </w:rPr>
        <w:t>regionaalprojektid.</w:t>
      </w:r>
    </w:p>
    <w:p w:rsidR="009E0D4A" w:rsidRPr="009E0D4A" w:rsidRDefault="009E0D4A" w:rsidP="009E0D4A">
      <w:pPr>
        <w:pStyle w:val="NoSpacing"/>
        <w:rPr>
          <w:rFonts w:ascii="Arial" w:hAnsi="Arial" w:cs="Arial"/>
        </w:rPr>
      </w:pPr>
      <w:r w:rsidRPr="009E0D4A">
        <w:rPr>
          <w:rFonts w:ascii="Arial" w:hAnsi="Arial" w:cs="Arial"/>
          <w:b/>
        </w:rPr>
        <w:t>Teiste spordiprojektidena (seadusega määratud 10%) on eelistatud järgmised projektid</w:t>
      </w:r>
      <w:r w:rsidRPr="009E0D4A">
        <w:rPr>
          <w:rFonts w:ascii="Arial" w:hAnsi="Arial" w:cs="Arial"/>
        </w:rPr>
        <w:t>:</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lastele ja noortele suunatud projektid;</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liikumisharrastuse edendamisele suunatud projektid;</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võimalikult suurele inimeste hulgale suunatud projektid;</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tegevus või tegevused viiakse ellu väljaspool suuri keskusi;</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rahvusvahelistel võistlustel osalemise puhul eelistatakse projekte, mis on esitatud spordialaliidu poolt;</w:t>
      </w:r>
    </w:p>
    <w:p w:rsidR="009E0D4A" w:rsidRPr="009E0D4A" w:rsidRDefault="009E0D4A" w:rsidP="009E0D4A">
      <w:pPr>
        <w:pStyle w:val="NoSpacing"/>
        <w:numPr>
          <w:ilvl w:val="0"/>
          <w:numId w:val="24"/>
        </w:numPr>
        <w:jc w:val="both"/>
        <w:rPr>
          <w:rFonts w:ascii="Arial" w:hAnsi="Arial" w:cs="Arial"/>
        </w:rPr>
      </w:pPr>
      <w:r w:rsidRPr="009E0D4A">
        <w:rPr>
          <w:rFonts w:ascii="Arial" w:hAnsi="Arial" w:cs="Arial"/>
        </w:rPr>
        <w:t>eelistatakse spordialaliite, kes ei saa Hasartmängumaksu Nõukogu suurprojekti toetust, ega olümpiaettevalmistustoetust läbi Eesti Olümpiakomitee.</w:t>
      </w:r>
    </w:p>
    <w:p w:rsidR="009E0D4A" w:rsidRDefault="009E0D4A" w:rsidP="009E0D4A">
      <w:pPr>
        <w:pStyle w:val="NoSpacing"/>
        <w:rPr>
          <w:rFonts w:ascii="Arial" w:hAnsi="Arial" w:cs="Arial"/>
        </w:rPr>
      </w:pPr>
    </w:p>
    <w:p w:rsidR="009E0D4A" w:rsidRDefault="009E0D4A" w:rsidP="009E0D4A">
      <w:pPr>
        <w:pStyle w:val="NoSpacing"/>
        <w:rPr>
          <w:rFonts w:ascii="Arial" w:hAnsi="Arial" w:cs="Arial"/>
        </w:rPr>
      </w:pPr>
      <w:r w:rsidRPr="009E0D4A">
        <w:rPr>
          <w:rFonts w:ascii="Arial" w:hAnsi="Arial" w:cs="Arial"/>
        </w:rPr>
        <w:t>Hasartmängumaksu Nõukogult toetust taotlev spordiorganisatsioon peab olema kantud</w:t>
      </w:r>
      <w:r>
        <w:rPr>
          <w:rFonts w:ascii="Arial" w:hAnsi="Arial" w:cs="Arial"/>
        </w:rPr>
        <w:t xml:space="preserve"> </w:t>
      </w:r>
      <w:hyperlink r:id="rId11" w:history="1">
        <w:r w:rsidRPr="009E0D4A">
          <w:rPr>
            <w:rStyle w:val="Hyperlink"/>
            <w:rFonts w:ascii="Arial" w:hAnsi="Arial" w:cs="Arial"/>
            <w:color w:val="1F4E79" w:themeColor="accent1" w:themeShade="80"/>
          </w:rPr>
          <w:t>Eesti Spordiregistrisse</w:t>
        </w:r>
      </w:hyperlink>
      <w:r>
        <w:rPr>
          <w:rFonts w:ascii="Arial" w:hAnsi="Arial" w:cs="Arial"/>
        </w:rPr>
        <w:t xml:space="preserve"> </w:t>
      </w:r>
      <w:r w:rsidRPr="009E0D4A">
        <w:rPr>
          <w:rFonts w:ascii="Arial" w:hAnsi="Arial" w:cs="Arial"/>
        </w:rPr>
        <w:t>ja esitanud oma andmed registri põhimääruses sätestatud tingimustel ja korras (vastavalt</w:t>
      </w:r>
      <w:r>
        <w:rPr>
          <w:rFonts w:ascii="Arial" w:hAnsi="Arial" w:cs="Arial"/>
        </w:rPr>
        <w:t xml:space="preserve"> </w:t>
      </w:r>
      <w:hyperlink r:id="rId12" w:history="1">
        <w:r w:rsidRPr="009E0D4A">
          <w:rPr>
            <w:rStyle w:val="Hyperlink"/>
            <w:rFonts w:ascii="Arial" w:hAnsi="Arial" w:cs="Arial"/>
            <w:color w:val="1F4E79" w:themeColor="accent1" w:themeShade="80"/>
          </w:rPr>
          <w:t>Vabariigi Valitsuse määrusele nr 65, 26.05.2011</w:t>
        </w:r>
      </w:hyperlink>
      <w:r w:rsidRPr="009E0D4A">
        <w:rPr>
          <w:rFonts w:ascii="Arial" w:hAnsi="Arial" w:cs="Arial"/>
        </w:rPr>
        <w:t>)</w:t>
      </w:r>
      <w:r>
        <w:rPr>
          <w:rFonts w:ascii="Arial" w:hAnsi="Arial" w:cs="Arial"/>
        </w:rPr>
        <w:t>.</w:t>
      </w:r>
    </w:p>
    <w:p w:rsidR="00170627" w:rsidRDefault="00170627" w:rsidP="009E0D4A">
      <w:pPr>
        <w:pStyle w:val="NoSpacing"/>
        <w:rPr>
          <w:rFonts w:ascii="Arial" w:hAnsi="Arial" w:cs="Arial"/>
        </w:rPr>
      </w:pPr>
    </w:p>
    <w:p w:rsidR="00170627" w:rsidRDefault="00170627" w:rsidP="009E0D4A">
      <w:pPr>
        <w:pStyle w:val="NoSpacing"/>
        <w:rPr>
          <w:rFonts w:ascii="Arial" w:hAnsi="Arial" w:cs="Arial"/>
        </w:rPr>
      </w:pPr>
      <w:r>
        <w:rPr>
          <w:rFonts w:ascii="Arial" w:hAnsi="Arial" w:cs="Arial"/>
        </w:rPr>
        <w:t xml:space="preserve">Täpsem info: </w:t>
      </w:r>
      <w:hyperlink r:id="rId13" w:history="1">
        <w:r w:rsidRPr="00170627">
          <w:rPr>
            <w:rStyle w:val="Hyperlink"/>
            <w:rFonts w:ascii="Arial" w:hAnsi="Arial" w:cs="Arial"/>
            <w:color w:val="1F4E79" w:themeColor="accent1" w:themeShade="80"/>
          </w:rPr>
          <w:t>http://www.kul.ee/et/tegevused/hasartmangumaksu-noukogu</w:t>
        </w:r>
      </w:hyperlink>
    </w:p>
    <w:p w:rsidR="00D855F0" w:rsidRDefault="00D855F0" w:rsidP="00D855F0">
      <w:pPr>
        <w:pStyle w:val="NoSpacing"/>
        <w:rPr>
          <w:rFonts w:ascii="Arial" w:hAnsi="Arial" w:cs="Arial"/>
        </w:rPr>
      </w:pPr>
    </w:p>
    <w:p w:rsidR="00D855F0" w:rsidRPr="00D855F0" w:rsidRDefault="00D855F0" w:rsidP="00D855F0">
      <w:pPr>
        <w:pStyle w:val="NoSpacing"/>
        <w:rPr>
          <w:rFonts w:ascii="Arial" w:hAnsi="Arial" w:cs="Arial"/>
          <w:b/>
        </w:rPr>
      </w:pPr>
      <w:r w:rsidRPr="0078086F">
        <w:rPr>
          <w:rFonts w:ascii="Arial" w:hAnsi="Arial" w:cs="Arial"/>
          <w:b/>
          <w:color w:val="1F4E79" w:themeColor="accent1" w:themeShade="80"/>
        </w:rPr>
        <w:t>H</w:t>
      </w:r>
      <w:r w:rsidRPr="0078086F">
        <w:rPr>
          <w:rFonts w:ascii="Arial" w:hAnsi="Arial" w:cs="Arial"/>
          <w:b/>
          <w:color w:val="1F4E79" w:themeColor="accent1" w:themeShade="80"/>
        </w:rPr>
        <w:t>aridus- ja Teadusministeerium</w:t>
      </w:r>
    </w:p>
    <w:p w:rsidR="00D855F0" w:rsidRPr="00D855F0" w:rsidRDefault="00D855F0" w:rsidP="00D855F0">
      <w:pPr>
        <w:pStyle w:val="NoSpacing"/>
        <w:rPr>
          <w:rFonts w:ascii="Arial" w:hAnsi="Arial" w:cs="Arial"/>
          <w:b/>
        </w:rPr>
      </w:pPr>
      <w:r w:rsidRPr="00D855F0">
        <w:rPr>
          <w:rFonts w:ascii="Arial" w:hAnsi="Arial" w:cs="Arial"/>
          <w:b/>
        </w:rPr>
        <w:t>Noortevaldkon</w:t>
      </w:r>
      <w:r w:rsidR="0078086F">
        <w:rPr>
          <w:rFonts w:ascii="Arial" w:hAnsi="Arial" w:cs="Arial"/>
          <w:b/>
        </w:rPr>
        <w:t>na prioriteedi</w:t>
      </w:r>
      <w:r w:rsidRPr="00D855F0">
        <w:rPr>
          <w:rFonts w:ascii="Arial" w:hAnsi="Arial" w:cs="Arial"/>
          <w:b/>
        </w:rPr>
        <w:t>d</w:t>
      </w:r>
      <w:r w:rsidR="0078086F">
        <w:rPr>
          <w:rFonts w:ascii="Arial" w:hAnsi="Arial" w:cs="Arial"/>
          <w:b/>
        </w:rPr>
        <w:t>:</w:t>
      </w:r>
    </w:p>
    <w:p w:rsidR="00D855F0" w:rsidRDefault="0078086F" w:rsidP="00D855F0">
      <w:pPr>
        <w:pStyle w:val="NoSpacing"/>
        <w:numPr>
          <w:ilvl w:val="0"/>
          <w:numId w:val="25"/>
        </w:numPr>
        <w:rPr>
          <w:rFonts w:ascii="Arial" w:hAnsi="Arial" w:cs="Arial"/>
        </w:rPr>
      </w:pPr>
      <w:r>
        <w:rPr>
          <w:rFonts w:ascii="Arial" w:hAnsi="Arial" w:cs="Arial"/>
        </w:rPr>
        <w:t>n</w:t>
      </w:r>
      <w:r w:rsidR="00D855F0" w:rsidRPr="00D855F0">
        <w:rPr>
          <w:rFonts w:ascii="Arial" w:hAnsi="Arial" w:cs="Arial"/>
        </w:rPr>
        <w:t>oortepoliitika ja noorsootöö põhimõtteid toetavad ja arendavad projektid;</w:t>
      </w:r>
    </w:p>
    <w:p w:rsidR="00D855F0" w:rsidRDefault="0078086F" w:rsidP="00D855F0">
      <w:pPr>
        <w:pStyle w:val="NoSpacing"/>
        <w:numPr>
          <w:ilvl w:val="0"/>
          <w:numId w:val="25"/>
        </w:numPr>
        <w:rPr>
          <w:rFonts w:ascii="Arial" w:hAnsi="Arial" w:cs="Arial"/>
        </w:rPr>
      </w:pPr>
      <w:r>
        <w:rPr>
          <w:rFonts w:ascii="Arial" w:hAnsi="Arial" w:cs="Arial"/>
        </w:rPr>
        <w:t>n</w:t>
      </w:r>
      <w:r w:rsidR="00D855F0" w:rsidRPr="00D855F0">
        <w:rPr>
          <w:rFonts w:ascii="Arial" w:hAnsi="Arial" w:cs="Arial"/>
        </w:rPr>
        <w:t>oorsootöö kvaliteeti ja koostöövõrgustike arengut toetavad projektid;</w:t>
      </w:r>
    </w:p>
    <w:p w:rsidR="00D855F0" w:rsidRDefault="0078086F" w:rsidP="00D855F0">
      <w:pPr>
        <w:pStyle w:val="NoSpacing"/>
        <w:numPr>
          <w:ilvl w:val="0"/>
          <w:numId w:val="25"/>
        </w:numPr>
        <w:rPr>
          <w:rFonts w:ascii="Arial" w:hAnsi="Arial" w:cs="Arial"/>
        </w:rPr>
      </w:pPr>
      <w:r>
        <w:rPr>
          <w:rFonts w:ascii="Arial" w:hAnsi="Arial" w:cs="Arial"/>
        </w:rPr>
        <w:t>n</w:t>
      </w:r>
      <w:r w:rsidR="00D855F0" w:rsidRPr="00D855F0">
        <w:rPr>
          <w:rFonts w:ascii="Arial" w:hAnsi="Arial" w:cs="Arial"/>
        </w:rPr>
        <w:t>oorte osaluse suurendamisele, loovuse arendamisele ja tõrjutusriski ennetusele suunatud projektid;</w:t>
      </w:r>
    </w:p>
    <w:p w:rsidR="00D855F0" w:rsidRPr="00D855F0" w:rsidRDefault="0078086F" w:rsidP="00D855F0">
      <w:pPr>
        <w:pStyle w:val="NoSpacing"/>
        <w:numPr>
          <w:ilvl w:val="0"/>
          <w:numId w:val="25"/>
        </w:numPr>
        <w:rPr>
          <w:rFonts w:ascii="Arial" w:hAnsi="Arial" w:cs="Arial"/>
        </w:rPr>
      </w:pPr>
      <w:r>
        <w:rPr>
          <w:rFonts w:ascii="Arial" w:hAnsi="Arial" w:cs="Arial"/>
        </w:rPr>
        <w:t>n</w:t>
      </w:r>
      <w:r w:rsidR="00D855F0" w:rsidRPr="00D855F0">
        <w:rPr>
          <w:rFonts w:ascii="Arial" w:hAnsi="Arial" w:cs="Arial"/>
        </w:rPr>
        <w:t>oorte- ja noorsootööühingute arendamisele suunatud projektid.</w:t>
      </w:r>
    </w:p>
    <w:p w:rsidR="00D855F0" w:rsidRPr="00D855F0" w:rsidRDefault="00D855F0" w:rsidP="00D855F0">
      <w:pPr>
        <w:pStyle w:val="NoSpacing"/>
        <w:rPr>
          <w:rFonts w:ascii="Arial" w:hAnsi="Arial" w:cs="Arial"/>
          <w:b/>
        </w:rPr>
      </w:pPr>
      <w:r w:rsidRPr="00D855F0">
        <w:rPr>
          <w:rFonts w:ascii="Arial" w:hAnsi="Arial" w:cs="Arial"/>
          <w:b/>
        </w:rPr>
        <w:t>Alus-, põhi-, kesk-, kutse- ja kõrghariduse valdkond</w:t>
      </w:r>
      <w:r w:rsidR="0078086F">
        <w:rPr>
          <w:rFonts w:ascii="Arial" w:hAnsi="Arial" w:cs="Arial"/>
          <w:b/>
        </w:rPr>
        <w:t>:</w:t>
      </w:r>
    </w:p>
    <w:p w:rsidR="00D855F0" w:rsidRPr="00D855F0" w:rsidRDefault="0078086F" w:rsidP="00D855F0">
      <w:pPr>
        <w:pStyle w:val="NoSpacing"/>
        <w:numPr>
          <w:ilvl w:val="0"/>
          <w:numId w:val="26"/>
        </w:numPr>
        <w:rPr>
          <w:rFonts w:ascii="Arial" w:hAnsi="Arial" w:cs="Arial"/>
        </w:rPr>
      </w:pPr>
      <w:r>
        <w:rPr>
          <w:rFonts w:ascii="Arial" w:hAnsi="Arial" w:cs="Arial"/>
        </w:rPr>
        <w:t>l</w:t>
      </w:r>
      <w:r w:rsidR="00D855F0" w:rsidRPr="00D855F0">
        <w:rPr>
          <w:rFonts w:ascii="Arial" w:hAnsi="Arial" w:cs="Arial"/>
        </w:rPr>
        <w:t>asteaia, pere ja kogukonna koostöö toetamine koolieelses eas lastele arengusoodsa ja turvalise keskkonna</w:t>
      </w:r>
      <w:r w:rsidR="00D855F0">
        <w:rPr>
          <w:rFonts w:ascii="Arial" w:hAnsi="Arial" w:cs="Arial"/>
        </w:rPr>
        <w:t xml:space="preserve"> </w:t>
      </w:r>
      <w:r w:rsidR="00D855F0" w:rsidRPr="00D855F0">
        <w:rPr>
          <w:rFonts w:ascii="Arial" w:hAnsi="Arial" w:cs="Arial"/>
        </w:rPr>
        <w:t>loomisel; alushariduse ühenduste tegevust toetavad siseriiklikud ja rahvusvahelised projektid;</w:t>
      </w:r>
    </w:p>
    <w:p w:rsidR="00D855F0" w:rsidRDefault="0078086F" w:rsidP="00D855F0">
      <w:pPr>
        <w:pStyle w:val="NoSpacing"/>
        <w:numPr>
          <w:ilvl w:val="0"/>
          <w:numId w:val="26"/>
        </w:numPr>
        <w:rPr>
          <w:rFonts w:ascii="Arial" w:hAnsi="Arial" w:cs="Arial"/>
        </w:rPr>
      </w:pPr>
      <w:r>
        <w:rPr>
          <w:rFonts w:ascii="Arial" w:hAnsi="Arial" w:cs="Arial"/>
        </w:rPr>
        <w:t>r</w:t>
      </w:r>
      <w:r w:rsidR="00D855F0" w:rsidRPr="00D855F0">
        <w:rPr>
          <w:rFonts w:ascii="Arial" w:hAnsi="Arial" w:cs="Arial"/>
        </w:rPr>
        <w:t>eaalainete ja tehnoloogiahariduse populariseerimisele suunatud projektid lasteaedades ja koolides;</w:t>
      </w:r>
    </w:p>
    <w:p w:rsidR="00D855F0" w:rsidRDefault="0078086F" w:rsidP="00D855F0">
      <w:pPr>
        <w:pStyle w:val="NoSpacing"/>
        <w:numPr>
          <w:ilvl w:val="0"/>
          <w:numId w:val="26"/>
        </w:numPr>
        <w:rPr>
          <w:rFonts w:ascii="Arial" w:hAnsi="Arial" w:cs="Arial"/>
        </w:rPr>
      </w:pPr>
      <w:r>
        <w:rPr>
          <w:rFonts w:ascii="Arial" w:hAnsi="Arial" w:cs="Arial"/>
        </w:rPr>
        <w:t>k</w:t>
      </w:r>
      <w:r w:rsidR="00D855F0" w:rsidRPr="00D855F0">
        <w:rPr>
          <w:rFonts w:ascii="Arial" w:hAnsi="Arial" w:cs="Arial"/>
        </w:rPr>
        <w:t>oolikeskkonna ja turvalisuse arendamise ning tugiõpilasliikumise toetamisega seotud projektid;</w:t>
      </w:r>
      <w:r w:rsidR="00D855F0">
        <w:rPr>
          <w:rFonts w:ascii="Arial" w:hAnsi="Arial" w:cs="Arial"/>
        </w:rPr>
        <w:t xml:space="preserve"> </w:t>
      </w:r>
    </w:p>
    <w:p w:rsidR="00D855F0" w:rsidRDefault="0078086F" w:rsidP="00D855F0">
      <w:pPr>
        <w:pStyle w:val="NoSpacing"/>
        <w:numPr>
          <w:ilvl w:val="0"/>
          <w:numId w:val="26"/>
        </w:numPr>
        <w:rPr>
          <w:rFonts w:ascii="Arial" w:hAnsi="Arial" w:cs="Arial"/>
        </w:rPr>
      </w:pPr>
      <w:r>
        <w:rPr>
          <w:rFonts w:ascii="Arial" w:hAnsi="Arial" w:cs="Arial"/>
        </w:rPr>
        <w:t>õ</w:t>
      </w:r>
      <w:r w:rsidR="00D855F0" w:rsidRPr="00D855F0">
        <w:rPr>
          <w:rFonts w:ascii="Arial" w:hAnsi="Arial" w:cs="Arial"/>
        </w:rPr>
        <w:t>pilaste väljalangevuse vähendamist ja erivajadustega õpilaste toetamist, va pedagoogide täiendkoolitus,</w:t>
      </w:r>
      <w:r w:rsidR="00D855F0">
        <w:rPr>
          <w:rFonts w:ascii="Arial" w:hAnsi="Arial" w:cs="Arial"/>
        </w:rPr>
        <w:t xml:space="preserve"> </w:t>
      </w:r>
      <w:r w:rsidR="00D855F0" w:rsidRPr="00D855F0">
        <w:rPr>
          <w:rFonts w:ascii="Arial" w:hAnsi="Arial" w:cs="Arial"/>
        </w:rPr>
        <w:t>toetavad projektid;</w:t>
      </w:r>
    </w:p>
    <w:p w:rsidR="00D855F0" w:rsidRDefault="0078086F" w:rsidP="00D855F0">
      <w:pPr>
        <w:pStyle w:val="NoSpacing"/>
        <w:numPr>
          <w:ilvl w:val="0"/>
          <w:numId w:val="26"/>
        </w:numPr>
        <w:rPr>
          <w:rFonts w:ascii="Arial" w:hAnsi="Arial" w:cs="Arial"/>
        </w:rPr>
      </w:pPr>
      <w:r>
        <w:rPr>
          <w:rFonts w:ascii="Arial" w:hAnsi="Arial" w:cs="Arial"/>
        </w:rPr>
        <w:t>v</w:t>
      </w:r>
      <w:r w:rsidR="00D855F0" w:rsidRPr="00D855F0">
        <w:rPr>
          <w:rFonts w:ascii="Arial" w:hAnsi="Arial" w:cs="Arial"/>
        </w:rPr>
        <w:t>äärtuskasvatust, aktiivõpet ning loovust toetavad projektid lasteaedades ja koolides;</w:t>
      </w:r>
    </w:p>
    <w:p w:rsidR="00D855F0" w:rsidRDefault="0078086F" w:rsidP="00D855F0">
      <w:pPr>
        <w:pStyle w:val="NoSpacing"/>
        <w:numPr>
          <w:ilvl w:val="0"/>
          <w:numId w:val="26"/>
        </w:numPr>
        <w:rPr>
          <w:rFonts w:ascii="Arial" w:hAnsi="Arial" w:cs="Arial"/>
        </w:rPr>
      </w:pPr>
      <w:r>
        <w:rPr>
          <w:rFonts w:ascii="Arial" w:hAnsi="Arial" w:cs="Arial"/>
        </w:rPr>
        <w:t>l</w:t>
      </w:r>
      <w:r w:rsidR="00D855F0" w:rsidRPr="00D855F0">
        <w:rPr>
          <w:rFonts w:ascii="Arial" w:hAnsi="Arial" w:cs="Arial"/>
        </w:rPr>
        <w:t>apsevanemate lasteaia ja kooliellu kaasamise projektid;</w:t>
      </w:r>
    </w:p>
    <w:p w:rsidR="00D855F0" w:rsidRDefault="0078086F" w:rsidP="00D855F0">
      <w:pPr>
        <w:pStyle w:val="NoSpacing"/>
        <w:numPr>
          <w:ilvl w:val="0"/>
          <w:numId w:val="26"/>
        </w:numPr>
        <w:rPr>
          <w:rFonts w:ascii="Arial" w:hAnsi="Arial" w:cs="Arial"/>
        </w:rPr>
      </w:pPr>
      <w:r>
        <w:rPr>
          <w:rFonts w:ascii="Arial" w:hAnsi="Arial" w:cs="Arial"/>
        </w:rPr>
        <w:t>k</w:t>
      </w:r>
      <w:r w:rsidR="00D855F0" w:rsidRPr="00D855F0">
        <w:rPr>
          <w:rFonts w:ascii="Arial" w:hAnsi="Arial" w:cs="Arial"/>
        </w:rPr>
        <w:t>utsehariduse populariseerimisele suunatud projektid;</w:t>
      </w:r>
    </w:p>
    <w:p w:rsidR="00D855F0" w:rsidRDefault="00D855F0" w:rsidP="00D855F0">
      <w:pPr>
        <w:pStyle w:val="NoSpacing"/>
        <w:numPr>
          <w:ilvl w:val="0"/>
          <w:numId w:val="26"/>
        </w:numPr>
        <w:rPr>
          <w:rFonts w:ascii="Arial" w:hAnsi="Arial" w:cs="Arial"/>
        </w:rPr>
      </w:pPr>
      <w:r w:rsidRPr="00D855F0">
        <w:rPr>
          <w:rFonts w:ascii="Arial" w:hAnsi="Arial" w:cs="Arial"/>
        </w:rPr>
        <w:t>Kutseõppeasutuste ja kutseõppurite ühistegevust soodustavad projektid;</w:t>
      </w:r>
    </w:p>
    <w:p w:rsidR="00D855F0" w:rsidRDefault="0078086F" w:rsidP="00D855F0">
      <w:pPr>
        <w:pStyle w:val="NoSpacing"/>
        <w:numPr>
          <w:ilvl w:val="0"/>
          <w:numId w:val="26"/>
        </w:numPr>
        <w:rPr>
          <w:rFonts w:ascii="Arial" w:hAnsi="Arial" w:cs="Arial"/>
        </w:rPr>
      </w:pPr>
      <w:r>
        <w:rPr>
          <w:rFonts w:ascii="Arial" w:hAnsi="Arial" w:cs="Arial"/>
        </w:rPr>
        <w:t>õ</w:t>
      </w:r>
      <w:r w:rsidR="00D855F0" w:rsidRPr="00D855F0">
        <w:rPr>
          <w:rFonts w:ascii="Arial" w:hAnsi="Arial" w:cs="Arial"/>
        </w:rPr>
        <w:t>pilaste, kutseõppurite ja üliõpilaste ettevõtlikkust ja koostööd arendavad projektid;</w:t>
      </w:r>
    </w:p>
    <w:p w:rsidR="001E78FC" w:rsidRDefault="0078086F" w:rsidP="00D855F0">
      <w:pPr>
        <w:pStyle w:val="NoSpacing"/>
        <w:numPr>
          <w:ilvl w:val="0"/>
          <w:numId w:val="26"/>
        </w:numPr>
        <w:rPr>
          <w:rFonts w:ascii="Arial" w:hAnsi="Arial" w:cs="Arial"/>
        </w:rPr>
      </w:pPr>
      <w:r>
        <w:rPr>
          <w:rFonts w:ascii="Arial" w:hAnsi="Arial" w:cs="Arial"/>
        </w:rPr>
        <w:t>õ</w:t>
      </w:r>
      <w:r w:rsidR="00D855F0" w:rsidRPr="00D855F0">
        <w:rPr>
          <w:rFonts w:ascii="Arial" w:hAnsi="Arial" w:cs="Arial"/>
        </w:rPr>
        <w:t>pilaste, kutseõppurite ja üliõpilaste algatusel kaasaegsete interaktiivsete õppemeetodite</w:t>
      </w:r>
      <w:r w:rsidR="001E78FC">
        <w:rPr>
          <w:rFonts w:ascii="Arial" w:hAnsi="Arial" w:cs="Arial"/>
        </w:rPr>
        <w:t xml:space="preserve"> </w:t>
      </w:r>
      <w:r w:rsidR="00D855F0" w:rsidRPr="001E78FC">
        <w:rPr>
          <w:rFonts w:ascii="Arial" w:hAnsi="Arial" w:cs="Arial"/>
        </w:rPr>
        <w:t>arendamiseks/iseseisva õppimise toetamiseks ellukutsutud projektid;</w:t>
      </w:r>
    </w:p>
    <w:p w:rsidR="001E78FC" w:rsidRDefault="0078086F" w:rsidP="00D855F0">
      <w:pPr>
        <w:pStyle w:val="NoSpacing"/>
        <w:numPr>
          <w:ilvl w:val="0"/>
          <w:numId w:val="26"/>
        </w:numPr>
        <w:rPr>
          <w:rFonts w:ascii="Arial" w:hAnsi="Arial" w:cs="Arial"/>
        </w:rPr>
      </w:pPr>
      <w:r>
        <w:rPr>
          <w:rFonts w:ascii="Arial" w:hAnsi="Arial" w:cs="Arial"/>
        </w:rPr>
        <w:t>õ</w:t>
      </w:r>
      <w:r w:rsidR="00D855F0" w:rsidRPr="001E78FC">
        <w:rPr>
          <w:rFonts w:ascii="Arial" w:hAnsi="Arial" w:cs="Arial"/>
        </w:rPr>
        <w:t>pilaste, kutseõppurite ja üliõpilaste rahvusvaheliste teadus- ja erialaste kontaktide arendamisele</w:t>
      </w:r>
      <w:r w:rsidR="001E78FC">
        <w:rPr>
          <w:rFonts w:ascii="Arial" w:hAnsi="Arial" w:cs="Arial"/>
        </w:rPr>
        <w:t xml:space="preserve"> </w:t>
      </w:r>
      <w:r w:rsidR="00D855F0" w:rsidRPr="001E78FC">
        <w:rPr>
          <w:rFonts w:ascii="Arial" w:hAnsi="Arial" w:cs="Arial"/>
        </w:rPr>
        <w:t xml:space="preserve">(seminarid, koolitused, konverentsid, koostöökohtumised </w:t>
      </w:r>
      <w:r>
        <w:rPr>
          <w:rFonts w:ascii="Arial" w:hAnsi="Arial" w:cs="Arial"/>
        </w:rPr>
        <w:t>jms) suunatud projektid,</w:t>
      </w:r>
    </w:p>
    <w:p w:rsidR="00D855F0" w:rsidRPr="001E78FC" w:rsidRDefault="0078086F" w:rsidP="00D855F0">
      <w:pPr>
        <w:pStyle w:val="NoSpacing"/>
        <w:numPr>
          <w:ilvl w:val="0"/>
          <w:numId w:val="26"/>
        </w:numPr>
        <w:rPr>
          <w:rFonts w:ascii="Arial" w:hAnsi="Arial" w:cs="Arial"/>
        </w:rPr>
      </w:pPr>
      <w:r>
        <w:rPr>
          <w:rFonts w:ascii="Arial" w:hAnsi="Arial" w:cs="Arial"/>
        </w:rPr>
        <w:t>h</w:t>
      </w:r>
      <w:r w:rsidR="00D855F0" w:rsidRPr="001E78FC">
        <w:rPr>
          <w:rFonts w:ascii="Arial" w:hAnsi="Arial" w:cs="Arial"/>
        </w:rPr>
        <w:t>aridustasemete vahelist koostööd edendavad projektid.</w:t>
      </w:r>
    </w:p>
    <w:p w:rsidR="001E78FC" w:rsidRDefault="001E78FC" w:rsidP="00D855F0">
      <w:pPr>
        <w:pStyle w:val="NoSpacing"/>
        <w:rPr>
          <w:rFonts w:ascii="Arial" w:hAnsi="Arial" w:cs="Arial"/>
        </w:rPr>
      </w:pPr>
    </w:p>
    <w:p w:rsidR="00D855F0" w:rsidRPr="001E78FC" w:rsidRDefault="00D855F0" w:rsidP="00D855F0">
      <w:pPr>
        <w:pStyle w:val="NoSpacing"/>
        <w:rPr>
          <w:rFonts w:ascii="Arial" w:hAnsi="Arial" w:cs="Arial"/>
          <w:b/>
        </w:rPr>
      </w:pPr>
      <w:r w:rsidRPr="001E78FC">
        <w:rPr>
          <w:rFonts w:ascii="Arial" w:hAnsi="Arial" w:cs="Arial"/>
          <w:b/>
        </w:rPr>
        <w:t>Keele valdkond</w:t>
      </w:r>
    </w:p>
    <w:p w:rsidR="001E78FC" w:rsidRDefault="0078086F" w:rsidP="00D855F0">
      <w:pPr>
        <w:pStyle w:val="NoSpacing"/>
        <w:numPr>
          <w:ilvl w:val="0"/>
          <w:numId w:val="27"/>
        </w:numPr>
        <w:rPr>
          <w:rFonts w:ascii="Arial" w:hAnsi="Arial" w:cs="Arial"/>
        </w:rPr>
      </w:pPr>
      <w:r>
        <w:rPr>
          <w:rFonts w:ascii="Arial" w:hAnsi="Arial" w:cs="Arial"/>
        </w:rPr>
        <w:t>e</w:t>
      </w:r>
      <w:r w:rsidR="00D855F0" w:rsidRPr="00D855F0">
        <w:rPr>
          <w:rFonts w:ascii="Arial" w:hAnsi="Arial" w:cs="Arial"/>
        </w:rPr>
        <w:t>estluse hoidmine;</w:t>
      </w:r>
    </w:p>
    <w:p w:rsidR="00D855F0" w:rsidRPr="001E78FC" w:rsidRDefault="0078086F" w:rsidP="00D855F0">
      <w:pPr>
        <w:pStyle w:val="NoSpacing"/>
        <w:numPr>
          <w:ilvl w:val="0"/>
          <w:numId w:val="27"/>
        </w:numPr>
        <w:rPr>
          <w:rFonts w:ascii="Arial" w:hAnsi="Arial" w:cs="Arial"/>
        </w:rPr>
      </w:pPr>
      <w:r>
        <w:rPr>
          <w:rFonts w:ascii="Arial" w:hAnsi="Arial" w:cs="Arial"/>
        </w:rPr>
        <w:t>e</w:t>
      </w:r>
      <w:r w:rsidR="00D855F0" w:rsidRPr="001E78FC">
        <w:rPr>
          <w:rFonts w:ascii="Arial" w:hAnsi="Arial" w:cs="Arial"/>
        </w:rPr>
        <w:t>makeele arendamisele suunatud projektid.</w:t>
      </w:r>
    </w:p>
    <w:p w:rsidR="00D855F0" w:rsidRPr="001E78FC" w:rsidRDefault="00D855F0" w:rsidP="00D855F0">
      <w:pPr>
        <w:pStyle w:val="NoSpacing"/>
        <w:rPr>
          <w:rFonts w:ascii="Arial" w:hAnsi="Arial" w:cs="Arial"/>
          <w:b/>
        </w:rPr>
      </w:pPr>
      <w:r w:rsidRPr="001E78FC">
        <w:rPr>
          <w:rFonts w:ascii="Arial" w:hAnsi="Arial" w:cs="Arial"/>
          <w:b/>
        </w:rPr>
        <w:t>Teaduse valdkond</w:t>
      </w:r>
    </w:p>
    <w:p w:rsidR="001E78FC" w:rsidRPr="001E78FC" w:rsidRDefault="0078086F" w:rsidP="00D855F0">
      <w:pPr>
        <w:pStyle w:val="NoSpacing"/>
        <w:numPr>
          <w:ilvl w:val="0"/>
          <w:numId w:val="28"/>
        </w:numPr>
        <w:rPr>
          <w:rFonts w:ascii="Arial" w:hAnsi="Arial" w:cs="Arial"/>
        </w:rPr>
      </w:pPr>
      <w:r>
        <w:rPr>
          <w:rFonts w:ascii="Arial" w:hAnsi="Arial" w:cs="Arial"/>
        </w:rPr>
        <w:t>t</w:t>
      </w:r>
      <w:r w:rsidR="00D855F0" w:rsidRPr="00D855F0">
        <w:rPr>
          <w:rFonts w:ascii="Arial" w:hAnsi="Arial" w:cs="Arial"/>
        </w:rPr>
        <w:t>eadus- ja arendustegevuse populariseerimine (teaduspäevad, infomaterjalid, seminarid, konkursid, noorte</w:t>
      </w:r>
      <w:r w:rsidR="001E78FC">
        <w:rPr>
          <w:rFonts w:ascii="Arial" w:hAnsi="Arial" w:cs="Arial"/>
        </w:rPr>
        <w:t xml:space="preserve"> </w:t>
      </w:r>
      <w:r w:rsidR="001E78FC" w:rsidRPr="001E78FC">
        <w:rPr>
          <w:rFonts w:ascii="Arial" w:hAnsi="Arial" w:cs="Arial"/>
        </w:rPr>
        <w:t>teadusühingute tegevus);</w:t>
      </w:r>
    </w:p>
    <w:p w:rsidR="001E78FC" w:rsidRDefault="0078086F" w:rsidP="00D855F0">
      <w:pPr>
        <w:pStyle w:val="NoSpacing"/>
        <w:numPr>
          <w:ilvl w:val="0"/>
          <w:numId w:val="28"/>
        </w:numPr>
        <w:rPr>
          <w:rFonts w:ascii="Arial" w:hAnsi="Arial" w:cs="Arial"/>
        </w:rPr>
      </w:pPr>
      <w:r>
        <w:rPr>
          <w:rFonts w:ascii="Arial" w:hAnsi="Arial" w:cs="Arial"/>
        </w:rPr>
        <w:t>k</w:t>
      </w:r>
      <w:r w:rsidR="00D855F0" w:rsidRPr="00D855F0">
        <w:rPr>
          <w:rFonts w:ascii="Arial" w:hAnsi="Arial" w:cs="Arial"/>
        </w:rPr>
        <w:t>olmanda sektori rahvusvaheliste teaduskontaktide arendamine (seminarid, koolitused, konverentsid jms);</w:t>
      </w:r>
    </w:p>
    <w:p w:rsidR="00D855F0" w:rsidRPr="001E78FC" w:rsidRDefault="0078086F" w:rsidP="00D855F0">
      <w:pPr>
        <w:pStyle w:val="NoSpacing"/>
        <w:numPr>
          <w:ilvl w:val="0"/>
          <w:numId w:val="28"/>
        </w:numPr>
        <w:rPr>
          <w:rFonts w:ascii="Arial" w:hAnsi="Arial" w:cs="Arial"/>
        </w:rPr>
      </w:pPr>
      <w:r>
        <w:rPr>
          <w:rFonts w:ascii="Arial" w:hAnsi="Arial" w:cs="Arial"/>
        </w:rPr>
        <w:t>e</w:t>
      </w:r>
      <w:r w:rsidR="00D855F0" w:rsidRPr="001E78FC">
        <w:rPr>
          <w:rFonts w:ascii="Arial" w:hAnsi="Arial" w:cs="Arial"/>
        </w:rPr>
        <w:t>rinevate teadus- ja arendusasutuste ning ministeeriumi teadus- ja arendustegevuse koostööpartnerite</w:t>
      </w:r>
      <w:r w:rsidR="001E78FC">
        <w:rPr>
          <w:rFonts w:ascii="Arial" w:hAnsi="Arial" w:cs="Arial"/>
        </w:rPr>
        <w:t xml:space="preserve"> </w:t>
      </w:r>
      <w:r w:rsidR="00D855F0" w:rsidRPr="001E78FC">
        <w:rPr>
          <w:rFonts w:ascii="Arial" w:hAnsi="Arial" w:cs="Arial"/>
        </w:rPr>
        <w:t>ühistegevust toetavad ning arendavad projektid (seminarid, koolitused, konverentsid jms).</w:t>
      </w:r>
    </w:p>
    <w:p w:rsidR="001E78FC" w:rsidRDefault="001E78FC" w:rsidP="00D855F0">
      <w:pPr>
        <w:pStyle w:val="NoSpacing"/>
        <w:rPr>
          <w:rFonts w:ascii="Arial" w:hAnsi="Arial" w:cs="Arial"/>
          <w:b/>
        </w:rPr>
      </w:pPr>
      <w:r>
        <w:rPr>
          <w:rFonts w:ascii="Arial" w:hAnsi="Arial" w:cs="Arial"/>
          <w:b/>
        </w:rPr>
        <w:t>Elukestva õppe valdkond</w:t>
      </w:r>
    </w:p>
    <w:p w:rsidR="001E78FC" w:rsidRDefault="0078086F" w:rsidP="00D855F0">
      <w:pPr>
        <w:pStyle w:val="NoSpacing"/>
        <w:numPr>
          <w:ilvl w:val="0"/>
          <w:numId w:val="29"/>
        </w:numPr>
        <w:rPr>
          <w:rFonts w:ascii="Arial" w:hAnsi="Arial" w:cs="Arial"/>
          <w:b/>
        </w:rPr>
      </w:pPr>
      <w:r>
        <w:rPr>
          <w:rFonts w:ascii="Arial" w:hAnsi="Arial" w:cs="Arial"/>
        </w:rPr>
        <w:t>t</w:t>
      </w:r>
      <w:r w:rsidR="00D855F0" w:rsidRPr="00D855F0">
        <w:rPr>
          <w:rFonts w:ascii="Arial" w:hAnsi="Arial" w:cs="Arial"/>
        </w:rPr>
        <w:t>äiskasvanuõppija nädala piirkondlikud projektid;</w:t>
      </w:r>
    </w:p>
    <w:p w:rsidR="001E78FC" w:rsidRDefault="0078086F" w:rsidP="00D855F0">
      <w:pPr>
        <w:pStyle w:val="NoSpacing"/>
        <w:numPr>
          <w:ilvl w:val="0"/>
          <w:numId w:val="29"/>
        </w:numPr>
        <w:rPr>
          <w:rFonts w:ascii="Arial" w:hAnsi="Arial" w:cs="Arial"/>
          <w:b/>
        </w:rPr>
      </w:pPr>
      <w:r>
        <w:rPr>
          <w:rFonts w:ascii="Arial" w:hAnsi="Arial" w:cs="Arial"/>
        </w:rPr>
        <w:t>v</w:t>
      </w:r>
      <w:r w:rsidR="00D855F0" w:rsidRPr="001E78FC">
        <w:rPr>
          <w:rFonts w:ascii="Arial" w:hAnsi="Arial" w:cs="Arial"/>
        </w:rPr>
        <w:t>äärikate ülikoolid ja teised vanemaealiste õppijate (55+) aktiviseerimisele suunatud projektid;</w:t>
      </w:r>
    </w:p>
    <w:p w:rsidR="009E0D4A" w:rsidRPr="001E78FC" w:rsidRDefault="0078086F" w:rsidP="00D855F0">
      <w:pPr>
        <w:pStyle w:val="NoSpacing"/>
        <w:numPr>
          <w:ilvl w:val="0"/>
          <w:numId w:val="29"/>
        </w:numPr>
        <w:rPr>
          <w:rFonts w:ascii="Arial" w:hAnsi="Arial" w:cs="Arial"/>
          <w:b/>
        </w:rPr>
      </w:pPr>
      <w:r>
        <w:rPr>
          <w:rFonts w:ascii="Arial" w:hAnsi="Arial" w:cs="Arial"/>
        </w:rPr>
        <w:t>u</w:t>
      </w:r>
      <w:r w:rsidR="00D855F0" w:rsidRPr="001E78FC">
        <w:rPr>
          <w:rFonts w:ascii="Arial" w:hAnsi="Arial" w:cs="Arial"/>
        </w:rPr>
        <w:t>ute õppijate kaasamisele suunatud õpiringide projektid, mis arendavad järgmisi pädevusi: õppimisoskus,</w:t>
      </w:r>
      <w:r w:rsidR="001E78FC">
        <w:rPr>
          <w:rFonts w:ascii="Arial" w:hAnsi="Arial" w:cs="Arial"/>
          <w:b/>
        </w:rPr>
        <w:t xml:space="preserve"> </w:t>
      </w:r>
      <w:r w:rsidR="00D855F0" w:rsidRPr="001E78FC">
        <w:rPr>
          <w:rFonts w:ascii="Arial" w:hAnsi="Arial" w:cs="Arial"/>
        </w:rPr>
        <w:t>sotsiaalne- ja kodanikupädevus, algatusvõime ja ettevõtlikkus.</w:t>
      </w:r>
    </w:p>
    <w:p w:rsidR="009E0D4A" w:rsidRPr="009E0D4A" w:rsidRDefault="009E0D4A" w:rsidP="007B62E9">
      <w:pPr>
        <w:pStyle w:val="NoSpacing"/>
        <w:rPr>
          <w:rFonts w:ascii="Arial" w:hAnsi="Arial" w:cs="Arial"/>
        </w:rPr>
      </w:pPr>
    </w:p>
    <w:p w:rsidR="009E0D4A" w:rsidRPr="00E62F63" w:rsidRDefault="00E62F63" w:rsidP="007B62E9">
      <w:pPr>
        <w:pStyle w:val="NoSpacing"/>
        <w:rPr>
          <w:rFonts w:ascii="Arial" w:hAnsi="Arial" w:cs="Arial"/>
          <w:color w:val="1F4E79" w:themeColor="accent1" w:themeShade="80"/>
        </w:rPr>
      </w:pPr>
      <w:r>
        <w:rPr>
          <w:rFonts w:ascii="Arial" w:hAnsi="Arial" w:cs="Arial"/>
        </w:rPr>
        <w:t xml:space="preserve">Täpsem info: </w:t>
      </w:r>
      <w:hyperlink r:id="rId14" w:history="1">
        <w:r w:rsidRPr="00E62F63">
          <w:rPr>
            <w:rStyle w:val="Hyperlink"/>
            <w:rFonts w:ascii="Arial" w:hAnsi="Arial" w:cs="Arial"/>
            <w:color w:val="1F4E79" w:themeColor="accent1" w:themeShade="80"/>
          </w:rPr>
          <w:t>https://www.hm.ee/et/eesmargid-tegevused/rahastamine/hasartmangumaksu-vahendid</w:t>
        </w:r>
      </w:hyperlink>
    </w:p>
    <w:p w:rsidR="007B62E9" w:rsidRPr="009E0D4A" w:rsidRDefault="007B62E9" w:rsidP="007B62E9">
      <w:pPr>
        <w:pStyle w:val="NoSpacing"/>
        <w:jc w:val="both"/>
        <w:rPr>
          <w:rFonts w:ascii="Arial" w:hAnsi="Arial" w:cs="Arial"/>
          <w:bCs/>
        </w:rPr>
      </w:pPr>
    </w:p>
    <w:p w:rsidR="007B62E9" w:rsidRPr="009E0D4A" w:rsidRDefault="007B62E9" w:rsidP="007B62E9">
      <w:pPr>
        <w:pStyle w:val="NoSpacing"/>
        <w:jc w:val="both"/>
        <w:rPr>
          <w:rFonts w:ascii="Arial" w:hAnsi="Arial" w:cs="Arial"/>
          <w:bCs/>
        </w:rPr>
      </w:pPr>
    </w:p>
    <w:p w:rsidR="007B62E9" w:rsidRPr="009E0D4A" w:rsidRDefault="007B62E9" w:rsidP="007B62E9">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15"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16"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lastRenderedPageBreak/>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17"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18">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7"/>
  </w:num>
  <w:num w:numId="5">
    <w:abstractNumId w:val="27"/>
  </w:num>
  <w:num w:numId="6">
    <w:abstractNumId w:val="0"/>
  </w:num>
  <w:num w:numId="7">
    <w:abstractNumId w:val="19"/>
  </w:num>
  <w:num w:numId="8">
    <w:abstractNumId w:val="16"/>
  </w:num>
  <w:num w:numId="9">
    <w:abstractNumId w:val="3"/>
  </w:num>
  <w:num w:numId="10">
    <w:abstractNumId w:val="8"/>
  </w:num>
  <w:num w:numId="11">
    <w:abstractNumId w:val="11"/>
  </w:num>
  <w:num w:numId="12">
    <w:abstractNumId w:val="6"/>
  </w:num>
  <w:num w:numId="13">
    <w:abstractNumId w:val="13"/>
  </w:num>
  <w:num w:numId="14">
    <w:abstractNumId w:val="14"/>
  </w:num>
  <w:num w:numId="15">
    <w:abstractNumId w:val="5"/>
  </w:num>
  <w:num w:numId="16">
    <w:abstractNumId w:val="10"/>
  </w:num>
  <w:num w:numId="17">
    <w:abstractNumId w:val="24"/>
  </w:num>
  <w:num w:numId="18">
    <w:abstractNumId w:val="4"/>
  </w:num>
  <w:num w:numId="19">
    <w:abstractNumId w:val="1"/>
  </w:num>
  <w:num w:numId="20">
    <w:abstractNumId w:val="15"/>
  </w:num>
  <w:num w:numId="21">
    <w:abstractNumId w:val="22"/>
  </w:num>
  <w:num w:numId="22">
    <w:abstractNumId w:val="12"/>
  </w:num>
  <w:num w:numId="23">
    <w:abstractNumId w:val="2"/>
  </w:num>
  <w:num w:numId="24">
    <w:abstractNumId w:val="17"/>
  </w:num>
  <w:num w:numId="25">
    <w:abstractNumId w:val="9"/>
  </w:num>
  <w:num w:numId="26">
    <w:abstractNumId w:val="28"/>
  </w:num>
  <w:num w:numId="27">
    <w:abstractNumId w:val="23"/>
  </w:num>
  <w:num w:numId="28">
    <w:abstractNumId w:val="20"/>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22B9F"/>
    <w:rsid w:val="000257A5"/>
    <w:rsid w:val="00063D58"/>
    <w:rsid w:val="00071961"/>
    <w:rsid w:val="0007473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B2B85"/>
    <w:rsid w:val="003D4006"/>
    <w:rsid w:val="003D71CA"/>
    <w:rsid w:val="003E62E4"/>
    <w:rsid w:val="004065BD"/>
    <w:rsid w:val="004248C8"/>
    <w:rsid w:val="0045638B"/>
    <w:rsid w:val="00464803"/>
    <w:rsid w:val="0049573D"/>
    <w:rsid w:val="004B0E57"/>
    <w:rsid w:val="004B4AE8"/>
    <w:rsid w:val="004F16FE"/>
    <w:rsid w:val="004F32AD"/>
    <w:rsid w:val="005114DB"/>
    <w:rsid w:val="005129F8"/>
    <w:rsid w:val="005161E7"/>
    <w:rsid w:val="00517369"/>
    <w:rsid w:val="005306B9"/>
    <w:rsid w:val="005332CC"/>
    <w:rsid w:val="005376BA"/>
    <w:rsid w:val="005769B4"/>
    <w:rsid w:val="00590BA6"/>
    <w:rsid w:val="005A1CB5"/>
    <w:rsid w:val="005A6B44"/>
    <w:rsid w:val="005C07DA"/>
    <w:rsid w:val="005E5CAC"/>
    <w:rsid w:val="005F7FF2"/>
    <w:rsid w:val="006038FD"/>
    <w:rsid w:val="00606898"/>
    <w:rsid w:val="0065280A"/>
    <w:rsid w:val="006659AA"/>
    <w:rsid w:val="00666885"/>
    <w:rsid w:val="006A6C9F"/>
    <w:rsid w:val="007005CA"/>
    <w:rsid w:val="00706CF6"/>
    <w:rsid w:val="007077C1"/>
    <w:rsid w:val="00715130"/>
    <w:rsid w:val="00722107"/>
    <w:rsid w:val="0073551F"/>
    <w:rsid w:val="007405A5"/>
    <w:rsid w:val="00760B4A"/>
    <w:rsid w:val="00777C20"/>
    <w:rsid w:val="0078086F"/>
    <w:rsid w:val="00786F87"/>
    <w:rsid w:val="007939B2"/>
    <w:rsid w:val="00794963"/>
    <w:rsid w:val="007B62E9"/>
    <w:rsid w:val="007B72EF"/>
    <w:rsid w:val="007C4A05"/>
    <w:rsid w:val="007C4D21"/>
    <w:rsid w:val="007F01EA"/>
    <w:rsid w:val="007F2111"/>
    <w:rsid w:val="007F6D53"/>
    <w:rsid w:val="00824B8E"/>
    <w:rsid w:val="00847B56"/>
    <w:rsid w:val="008514DB"/>
    <w:rsid w:val="00857689"/>
    <w:rsid w:val="00861E1A"/>
    <w:rsid w:val="00871C24"/>
    <w:rsid w:val="008967EB"/>
    <w:rsid w:val="008A6D5D"/>
    <w:rsid w:val="008A79F3"/>
    <w:rsid w:val="008B734E"/>
    <w:rsid w:val="008D3AC9"/>
    <w:rsid w:val="008E4CC6"/>
    <w:rsid w:val="008E5EFF"/>
    <w:rsid w:val="008F14C8"/>
    <w:rsid w:val="008F3033"/>
    <w:rsid w:val="00900E37"/>
    <w:rsid w:val="00905F6C"/>
    <w:rsid w:val="00946A9C"/>
    <w:rsid w:val="0095038A"/>
    <w:rsid w:val="00951C81"/>
    <w:rsid w:val="0095410A"/>
    <w:rsid w:val="00980102"/>
    <w:rsid w:val="009922FC"/>
    <w:rsid w:val="009C61E1"/>
    <w:rsid w:val="009E00E9"/>
    <w:rsid w:val="009E0D4A"/>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904F7"/>
    <w:rsid w:val="00CB0A6B"/>
    <w:rsid w:val="00CC7588"/>
    <w:rsid w:val="00CF46D7"/>
    <w:rsid w:val="00D33C2A"/>
    <w:rsid w:val="00D40174"/>
    <w:rsid w:val="00D855F0"/>
    <w:rsid w:val="00D94BBD"/>
    <w:rsid w:val="00D97E13"/>
    <w:rsid w:val="00DA396F"/>
    <w:rsid w:val="00DB20D3"/>
    <w:rsid w:val="00DD1666"/>
    <w:rsid w:val="00DE1A10"/>
    <w:rsid w:val="00DE26D1"/>
    <w:rsid w:val="00DE3804"/>
    <w:rsid w:val="00DE7D83"/>
    <w:rsid w:val="00E009F8"/>
    <w:rsid w:val="00E35DF8"/>
    <w:rsid w:val="00E47DA6"/>
    <w:rsid w:val="00E62F63"/>
    <w:rsid w:val="00E669A0"/>
    <w:rsid w:val="00E91644"/>
    <w:rsid w:val="00EA2FE5"/>
    <w:rsid w:val="00EA4638"/>
    <w:rsid w:val="00EE12C4"/>
    <w:rsid w:val="00EE3E4C"/>
    <w:rsid w:val="00EF666B"/>
    <w:rsid w:val="00F11D63"/>
    <w:rsid w:val="00F14F01"/>
    <w:rsid w:val="00F17F4D"/>
    <w:rsid w:val="00F2652F"/>
    <w:rsid w:val="00F543AF"/>
    <w:rsid w:val="00F60FC1"/>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l.ee/et/tegevused/hasartmangumaksu-noukogu"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hyperlink" Target="https://www.riigiteataja.ee/akt/128052011001" TargetMode="External"/><Relationship Id="rId17" Type="http://schemas.openxmlformats.org/officeDocument/2006/relationships/hyperlink" Target="mailto:mty@arenduskeskus.ee" TargetMode="External"/><Relationship Id="rId2" Type="http://schemas.openxmlformats.org/officeDocument/2006/relationships/numbering" Target="numbering.xml"/><Relationship Id="rId16" Type="http://schemas.openxmlformats.org/officeDocument/2006/relationships/hyperlink" Target="mailto:mty@arenduskeskus.e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diregister.ee/" TargetMode="External"/><Relationship Id="rId5" Type="http://schemas.openxmlformats.org/officeDocument/2006/relationships/webSettings" Target="webSettings.xml"/><Relationship Id="rId15" Type="http://schemas.openxmlformats.org/officeDocument/2006/relationships/hyperlink" Target="http://www.arenduskeskus.ee" TargetMode="External"/><Relationship Id="rId23" Type="http://schemas.openxmlformats.org/officeDocument/2006/relationships/theme" Target="theme/theme1.xml"/><Relationship Id="rId10" Type="http://schemas.openxmlformats.org/officeDocument/2006/relationships/hyperlink" Target="http://www.sm.ee/et/hasartmangumaksu-toetuse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asart@sm.ee" TargetMode="External"/><Relationship Id="rId14" Type="http://schemas.openxmlformats.org/officeDocument/2006/relationships/hyperlink" Target="https://www.hm.ee/et/eesmargid-tegevused/rahastamine/hasartmangumaksu-vahend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2E6F-B068-42C1-8CCC-3846B1B6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1497</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4</cp:revision>
  <cp:lastPrinted>2014-10-06T07:41:00Z</cp:lastPrinted>
  <dcterms:created xsi:type="dcterms:W3CDTF">2015-09-30T05:56:00Z</dcterms:created>
  <dcterms:modified xsi:type="dcterms:W3CDTF">2015-09-30T07:49:00Z</dcterms:modified>
</cp:coreProperties>
</file>