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60383" w:rsidRPr="008E4CC6" w:rsidRDefault="00E35DF8" w:rsidP="00C6038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28</w:t>
      </w:r>
      <w:r w:rsidR="000C4820" w:rsidRPr="008E4CC6">
        <w:rPr>
          <w:rFonts w:ascii="Arial" w:hAnsi="Arial" w:cs="Arial"/>
          <w:b/>
          <w:bCs/>
          <w:color w:val="1F4E79" w:themeColor="accent1" w:themeShade="80"/>
          <w:sz w:val="24"/>
          <w:szCs w:val="24"/>
        </w:rPr>
        <w:t>.10.2014</w:t>
      </w:r>
    </w:p>
    <w:p w:rsidR="00C60383" w:rsidRPr="008E4CC6" w:rsidRDefault="00C60383" w:rsidP="00C60383">
      <w:pPr>
        <w:spacing w:before="100"/>
        <w:jc w:val="both"/>
        <w:rPr>
          <w:rFonts w:ascii="Arial" w:hAnsi="Arial" w:cs="Arial"/>
          <w:b/>
          <w:bCs/>
          <w:color w:val="1F4E79" w:themeColor="accent1" w:themeShade="80"/>
          <w:sz w:val="24"/>
          <w:szCs w:val="24"/>
        </w:rPr>
      </w:pPr>
    </w:p>
    <w:p w:rsidR="002549A2" w:rsidRPr="008E4CC6" w:rsidRDefault="002549A2" w:rsidP="002549A2">
      <w:pPr>
        <w:pStyle w:val="NormalWeb"/>
        <w:rPr>
          <w:rFonts w:ascii="Arial" w:hAnsi="Arial" w:cs="Arial"/>
          <w:shd w:val="clear" w:color="auto" w:fill="FFFFFF"/>
          <w:lang w:val="et-EE"/>
        </w:rPr>
      </w:pPr>
    </w:p>
    <w:p w:rsidR="00E35DF8" w:rsidRPr="00E35DF8" w:rsidRDefault="00E35DF8" w:rsidP="00E35DF8">
      <w:pPr>
        <w:pStyle w:val="NormalWeb"/>
        <w:rPr>
          <w:rFonts w:ascii="Arial" w:hAnsi="Arial" w:cs="Arial"/>
          <w:b/>
          <w:color w:val="1F4E79" w:themeColor="accent1" w:themeShade="80"/>
          <w:sz w:val="32"/>
          <w:szCs w:val="32"/>
          <w:shd w:val="clear" w:color="auto" w:fill="FFFFFF"/>
          <w:lang w:val="et-EE"/>
        </w:rPr>
      </w:pPr>
      <w:r w:rsidRPr="00E35DF8">
        <w:rPr>
          <w:rFonts w:ascii="Arial" w:hAnsi="Arial" w:cs="Arial"/>
          <w:b/>
          <w:color w:val="1F4E79" w:themeColor="accent1" w:themeShade="80"/>
          <w:sz w:val="32"/>
          <w:szCs w:val="32"/>
          <w:shd w:val="clear" w:color="auto" w:fill="FFFFFF"/>
          <w:lang w:val="et-EE"/>
        </w:rPr>
        <w:t xml:space="preserve">Päästeameti projektikonkurss </w:t>
      </w:r>
      <w:r>
        <w:rPr>
          <w:rFonts w:ascii="Arial" w:hAnsi="Arial" w:cs="Arial"/>
          <w:b/>
          <w:color w:val="1F4E79" w:themeColor="accent1" w:themeShade="80"/>
          <w:sz w:val="32"/>
          <w:szCs w:val="32"/>
          <w:shd w:val="clear" w:color="auto" w:fill="FFFFFF"/>
          <w:lang w:val="et-EE"/>
        </w:rPr>
        <w:t>MTÜ-dele</w:t>
      </w:r>
    </w:p>
    <w:p w:rsidR="002549A2" w:rsidRDefault="00E35DF8" w:rsidP="00E35DF8">
      <w:pPr>
        <w:pStyle w:val="NormalWeb"/>
        <w:rPr>
          <w:rFonts w:ascii="Arial" w:hAnsi="Arial" w:cs="Arial"/>
          <w:b/>
          <w:color w:val="1F4E79" w:themeColor="accent1" w:themeShade="80"/>
          <w:sz w:val="32"/>
          <w:szCs w:val="32"/>
          <w:shd w:val="clear" w:color="auto" w:fill="FFFFFF"/>
          <w:lang w:val="et-EE"/>
        </w:rPr>
      </w:pPr>
      <w:r w:rsidRPr="00E35DF8">
        <w:rPr>
          <w:rFonts w:ascii="Arial" w:hAnsi="Arial" w:cs="Arial"/>
          <w:b/>
          <w:color w:val="1F4E79" w:themeColor="accent1" w:themeShade="80"/>
          <w:sz w:val="32"/>
          <w:szCs w:val="32"/>
          <w:shd w:val="clear" w:color="auto" w:fill="FFFFFF"/>
          <w:lang w:val="et-EE"/>
        </w:rPr>
        <w:t>“Õnnetuste ennetamine 2015”</w:t>
      </w:r>
    </w:p>
    <w:p w:rsidR="00E35DF8" w:rsidRPr="008E4CC6" w:rsidRDefault="00E35DF8" w:rsidP="00E35DF8">
      <w:pPr>
        <w:pStyle w:val="NormalWeb"/>
        <w:rPr>
          <w:rFonts w:ascii="Arial" w:hAnsi="Arial" w:cs="Arial"/>
          <w:b/>
          <w:color w:val="1F4E79" w:themeColor="accent1" w:themeShade="80"/>
          <w:sz w:val="32"/>
          <w:szCs w:val="32"/>
          <w:shd w:val="clear" w:color="auto" w:fill="FFFFFF"/>
          <w:lang w:val="et-EE"/>
        </w:rPr>
      </w:pPr>
    </w:p>
    <w:p w:rsidR="00DD1666" w:rsidRPr="00E35DF8" w:rsidRDefault="00A4690F" w:rsidP="00E35DF8">
      <w:pPr>
        <w:pStyle w:val="NoSpacing"/>
        <w:jc w:val="both"/>
        <w:rPr>
          <w:rFonts w:ascii="Arial" w:hAnsi="Arial" w:cs="Arial"/>
          <w:shd w:val="clear" w:color="auto" w:fill="FFFFFF"/>
        </w:rPr>
      </w:pPr>
      <w:r>
        <w:rPr>
          <w:rFonts w:ascii="Arial" w:hAnsi="Arial" w:cs="Arial"/>
          <w:shd w:val="clear" w:color="auto" w:fill="FFFFFF"/>
        </w:rPr>
        <w:t>Päästeameti p</w:t>
      </w:r>
      <w:r w:rsidR="00E35DF8" w:rsidRPr="00E35DF8">
        <w:rPr>
          <w:rFonts w:ascii="Arial" w:hAnsi="Arial" w:cs="Arial"/>
          <w:shd w:val="clear" w:color="auto" w:fill="FFFFFF"/>
        </w:rPr>
        <w:t>roj</w:t>
      </w:r>
      <w:r w:rsidR="00E35DF8">
        <w:rPr>
          <w:rFonts w:ascii="Arial" w:hAnsi="Arial" w:cs="Arial"/>
          <w:shd w:val="clear" w:color="auto" w:fill="FFFFFF"/>
        </w:rPr>
        <w:t>ektikonkursi eesmärk on kodaniku</w:t>
      </w:r>
      <w:r w:rsidR="00E35DF8" w:rsidRPr="00E35DF8">
        <w:rPr>
          <w:rFonts w:ascii="Arial" w:hAnsi="Arial" w:cs="Arial"/>
          <w:shd w:val="clear" w:color="auto" w:fill="FFFFFF"/>
        </w:rPr>
        <w:t>ühenduste toel tõsta elanikkonna ohuteadli</w:t>
      </w:r>
      <w:r w:rsidR="00E35DF8">
        <w:rPr>
          <w:rFonts w:ascii="Arial" w:hAnsi="Arial" w:cs="Arial"/>
          <w:shd w:val="clear" w:color="auto" w:fill="FFFFFF"/>
        </w:rPr>
        <w:t xml:space="preserve">kkust ning kujundada inimestes </w:t>
      </w:r>
      <w:r w:rsidR="00E35DF8" w:rsidRPr="00E35DF8">
        <w:rPr>
          <w:rFonts w:ascii="Arial" w:hAnsi="Arial" w:cs="Arial"/>
          <w:shd w:val="clear" w:color="auto" w:fill="FFFFFF"/>
        </w:rPr>
        <w:t>õnnetusi ennetavad hoiakud ja käitumine. Päästeamet toetab kodanike initsiatii</w:t>
      </w:r>
      <w:r w:rsidR="00E35DF8">
        <w:rPr>
          <w:rFonts w:ascii="Arial" w:hAnsi="Arial" w:cs="Arial"/>
          <w:shd w:val="clear" w:color="auto" w:fill="FFFFFF"/>
        </w:rPr>
        <w:t xml:space="preserve">vil läbiviidavaid uuenduslikke </w:t>
      </w:r>
      <w:r w:rsidR="00E35DF8" w:rsidRPr="00E35DF8">
        <w:rPr>
          <w:rFonts w:ascii="Arial" w:hAnsi="Arial" w:cs="Arial"/>
          <w:shd w:val="clear" w:color="auto" w:fill="FFFFFF"/>
        </w:rPr>
        <w:t>tule- ja veeõnnetusi vähendavaid ning ära hoidvaid tegevusi.</w:t>
      </w:r>
    </w:p>
    <w:p w:rsidR="00DD1666" w:rsidRDefault="00DD1666" w:rsidP="008E4CC6">
      <w:pPr>
        <w:pStyle w:val="NoSpacing"/>
        <w:rPr>
          <w:rFonts w:ascii="Arial" w:eastAsia="Times New Roman" w:hAnsi="Arial" w:cs="Arial"/>
          <w:bCs/>
          <w:shd w:val="clear" w:color="auto" w:fill="FFFFFF"/>
        </w:rPr>
      </w:pPr>
    </w:p>
    <w:p w:rsidR="00E35DF8" w:rsidRDefault="00E35DF8" w:rsidP="00E35DF8">
      <w:pPr>
        <w:pStyle w:val="NoSpacing"/>
        <w:rPr>
          <w:rFonts w:ascii="Arial" w:eastAsia="Times New Roman" w:hAnsi="Arial" w:cs="Arial"/>
          <w:bCs/>
          <w:shd w:val="clear" w:color="auto" w:fill="FFFFFF"/>
        </w:rPr>
      </w:pPr>
      <w:r w:rsidRPr="00E35DF8">
        <w:rPr>
          <w:rFonts w:ascii="Arial" w:eastAsia="Times New Roman" w:hAnsi="Arial" w:cs="Arial"/>
          <w:bCs/>
          <w:shd w:val="clear" w:color="auto" w:fill="FFFFFF"/>
        </w:rPr>
        <w:t>Esitatud p</w:t>
      </w:r>
      <w:r>
        <w:rPr>
          <w:rFonts w:ascii="Arial" w:eastAsia="Times New Roman" w:hAnsi="Arial" w:cs="Arial"/>
          <w:bCs/>
          <w:shd w:val="clear" w:color="auto" w:fill="FFFFFF"/>
        </w:rPr>
        <w:t xml:space="preserve">rojektide vahel läks jagamisele üle </w:t>
      </w:r>
      <w:r w:rsidRPr="00E35DF8">
        <w:rPr>
          <w:rFonts w:ascii="Arial" w:eastAsia="Times New Roman" w:hAnsi="Arial" w:cs="Arial"/>
          <w:b/>
          <w:bCs/>
          <w:shd w:val="clear" w:color="auto" w:fill="FFFFFF"/>
        </w:rPr>
        <w:t>40 000 euro</w:t>
      </w:r>
      <w:r w:rsidRPr="00E35DF8">
        <w:rPr>
          <w:rFonts w:ascii="Arial" w:eastAsia="Times New Roman" w:hAnsi="Arial" w:cs="Arial"/>
          <w:bCs/>
          <w:shd w:val="clear" w:color="auto" w:fill="FFFFFF"/>
        </w:rPr>
        <w:t>.</w:t>
      </w:r>
    </w:p>
    <w:p w:rsidR="00E35DF8" w:rsidRDefault="00E35DF8" w:rsidP="00E35DF8">
      <w:pPr>
        <w:pStyle w:val="NoSpacing"/>
        <w:rPr>
          <w:rFonts w:ascii="Arial" w:eastAsia="Times New Roman" w:hAnsi="Arial" w:cs="Arial"/>
          <w:bCs/>
          <w:shd w:val="clear" w:color="auto" w:fill="FFFFFF"/>
        </w:rPr>
      </w:pPr>
    </w:p>
    <w:p w:rsidR="00E35DF8" w:rsidRPr="00E35DF8" w:rsidRDefault="00E35DF8" w:rsidP="00E35DF8">
      <w:pPr>
        <w:pStyle w:val="NoSpacing"/>
        <w:rPr>
          <w:rFonts w:ascii="Arial" w:eastAsia="Times New Roman" w:hAnsi="Arial" w:cs="Arial"/>
          <w:bCs/>
          <w:shd w:val="clear" w:color="auto" w:fill="FFFFFF"/>
        </w:rPr>
      </w:pPr>
      <w:r w:rsidRPr="00E35DF8">
        <w:rPr>
          <w:rFonts w:ascii="Arial" w:eastAsia="Times New Roman" w:hAnsi="Arial" w:cs="Arial"/>
          <w:bCs/>
          <w:shd w:val="clear" w:color="auto" w:fill="FFFFFF"/>
        </w:rPr>
        <w:t>Projektikonkursi kaudu soovime koos kodanik</w:t>
      </w:r>
      <w:r>
        <w:rPr>
          <w:rFonts w:ascii="Arial" w:eastAsia="Times New Roman" w:hAnsi="Arial" w:cs="Arial"/>
          <w:bCs/>
          <w:shd w:val="clear" w:color="auto" w:fill="FFFFFF"/>
        </w:rPr>
        <w:t>u</w:t>
      </w:r>
      <w:r w:rsidRPr="00E35DF8">
        <w:rPr>
          <w:rFonts w:ascii="Arial" w:eastAsia="Times New Roman" w:hAnsi="Arial" w:cs="Arial"/>
          <w:bCs/>
          <w:shd w:val="clear" w:color="auto" w:fill="FFFFFF"/>
        </w:rPr>
        <w:t>ühendustega:</w:t>
      </w:r>
    </w:p>
    <w:p w:rsidR="00E35DF8" w:rsidRPr="00E35DF8" w:rsidRDefault="00E35DF8" w:rsidP="00E35DF8">
      <w:pPr>
        <w:pStyle w:val="NoSpacing"/>
        <w:numPr>
          <w:ilvl w:val="0"/>
          <w:numId w:val="18"/>
        </w:numPr>
        <w:rPr>
          <w:rFonts w:ascii="Arial" w:eastAsia="Times New Roman" w:hAnsi="Arial" w:cs="Arial"/>
          <w:bCs/>
          <w:shd w:val="clear" w:color="auto" w:fill="FFFFFF"/>
        </w:rPr>
      </w:pPr>
      <w:r w:rsidRPr="00E35DF8">
        <w:rPr>
          <w:rFonts w:ascii="Arial" w:eastAsia="Times New Roman" w:hAnsi="Arial" w:cs="Arial"/>
          <w:bCs/>
          <w:shd w:val="clear" w:color="auto" w:fill="FFFFFF"/>
        </w:rPr>
        <w:t>tõsta elanikkonna ohuteadlikkust</w:t>
      </w:r>
    </w:p>
    <w:p w:rsidR="00E35DF8" w:rsidRPr="00E35DF8" w:rsidRDefault="00E35DF8" w:rsidP="00E35DF8">
      <w:pPr>
        <w:pStyle w:val="NoSpacing"/>
        <w:numPr>
          <w:ilvl w:val="0"/>
          <w:numId w:val="18"/>
        </w:numPr>
        <w:rPr>
          <w:rFonts w:ascii="Arial" w:eastAsia="Times New Roman" w:hAnsi="Arial" w:cs="Arial"/>
          <w:bCs/>
          <w:shd w:val="clear" w:color="auto" w:fill="FFFFFF"/>
        </w:rPr>
      </w:pPr>
      <w:r w:rsidRPr="00E35DF8">
        <w:rPr>
          <w:rFonts w:ascii="Arial" w:eastAsia="Times New Roman" w:hAnsi="Arial" w:cs="Arial"/>
          <w:bCs/>
          <w:shd w:val="clear" w:color="auto" w:fill="FFFFFF"/>
        </w:rPr>
        <w:t>kujundada inimestes õnnetusi ennetavaid hoiakuid</w:t>
      </w:r>
    </w:p>
    <w:p w:rsidR="00E35DF8" w:rsidRPr="00E35DF8" w:rsidRDefault="00E35DF8" w:rsidP="00E35DF8">
      <w:pPr>
        <w:pStyle w:val="NoSpacing"/>
        <w:numPr>
          <w:ilvl w:val="0"/>
          <w:numId w:val="18"/>
        </w:numPr>
        <w:rPr>
          <w:rFonts w:ascii="Arial" w:eastAsia="Times New Roman" w:hAnsi="Arial" w:cs="Arial"/>
          <w:bCs/>
          <w:shd w:val="clear" w:color="auto" w:fill="FFFFFF"/>
        </w:rPr>
      </w:pPr>
      <w:r w:rsidRPr="00E35DF8">
        <w:rPr>
          <w:rFonts w:ascii="Arial" w:eastAsia="Times New Roman" w:hAnsi="Arial" w:cs="Arial"/>
          <w:bCs/>
          <w:shd w:val="clear" w:color="auto" w:fill="FFFFFF"/>
        </w:rPr>
        <w:t>kujundada inimestes õnnetusi ennetavat käitumist</w:t>
      </w:r>
    </w:p>
    <w:p w:rsidR="00E35DF8" w:rsidRDefault="00E35DF8" w:rsidP="00E35DF8">
      <w:pPr>
        <w:pStyle w:val="NoSpacing"/>
        <w:rPr>
          <w:rFonts w:ascii="Arial" w:eastAsia="Times New Roman" w:hAnsi="Arial" w:cs="Arial"/>
          <w:bCs/>
          <w:shd w:val="clear" w:color="auto" w:fill="FFFFFF"/>
        </w:rPr>
      </w:pPr>
    </w:p>
    <w:p w:rsidR="00A4690F" w:rsidRDefault="00A4690F" w:rsidP="00E35DF8">
      <w:pPr>
        <w:pStyle w:val="NoSpacing"/>
        <w:rPr>
          <w:rFonts w:ascii="Arial" w:eastAsia="Times New Roman" w:hAnsi="Arial" w:cs="Arial"/>
          <w:b/>
          <w:bCs/>
          <w:shd w:val="clear" w:color="auto" w:fill="FFFFFF"/>
        </w:rPr>
      </w:pPr>
      <w:r w:rsidRPr="00A4690F">
        <w:rPr>
          <w:rFonts w:ascii="Arial" w:eastAsia="Times New Roman" w:hAnsi="Arial" w:cs="Arial"/>
          <w:b/>
          <w:bCs/>
          <w:shd w:val="clear" w:color="auto" w:fill="FFFFFF"/>
        </w:rPr>
        <w:t>Taotluste esitamise tähtaeg on 1. detsember 2014.</w:t>
      </w:r>
    </w:p>
    <w:p w:rsidR="00A4690F" w:rsidRDefault="00A4690F" w:rsidP="00E35DF8">
      <w:pPr>
        <w:pStyle w:val="NoSpacing"/>
        <w:rPr>
          <w:rFonts w:ascii="Arial" w:eastAsia="Times New Roman" w:hAnsi="Arial" w:cs="Arial"/>
          <w:b/>
          <w:bCs/>
          <w:shd w:val="clear" w:color="auto" w:fill="FFFFFF"/>
        </w:rPr>
      </w:pPr>
    </w:p>
    <w:p w:rsidR="00A4690F" w:rsidRPr="00A4690F" w:rsidRDefault="00A4690F" w:rsidP="00E35DF8">
      <w:pPr>
        <w:pStyle w:val="NoSpacing"/>
        <w:rPr>
          <w:rFonts w:ascii="Arial" w:eastAsia="Times New Roman" w:hAnsi="Arial" w:cs="Arial"/>
          <w:bCs/>
          <w:color w:val="1F4E79" w:themeColor="accent1" w:themeShade="80"/>
          <w:shd w:val="clear" w:color="auto" w:fill="FFFFFF"/>
        </w:rPr>
      </w:pPr>
      <w:r>
        <w:rPr>
          <w:rFonts w:ascii="Arial" w:eastAsia="Times New Roman" w:hAnsi="Arial" w:cs="Arial"/>
          <w:b/>
          <w:bCs/>
          <w:shd w:val="clear" w:color="auto" w:fill="FFFFFF"/>
        </w:rPr>
        <w:t xml:space="preserve">Toetuse taotlemise tingimused: </w:t>
      </w:r>
      <w:hyperlink r:id="rId8" w:history="1">
        <w:r w:rsidRPr="00A4690F">
          <w:rPr>
            <w:rStyle w:val="Hyperlink"/>
            <w:rFonts w:ascii="Arial" w:eastAsia="Times New Roman" w:hAnsi="Arial" w:cs="Arial"/>
            <w:bCs/>
            <w:color w:val="1F4E79" w:themeColor="accent1" w:themeShade="80"/>
            <w:shd w:val="clear" w:color="auto" w:fill="FFFFFF"/>
          </w:rPr>
          <w:t>http://www.xn--psteamet-0zaa.ee/dotAsset/7794da5a-14d2-44b3-b049-56f2a15a921c.pdf</w:t>
        </w:r>
      </w:hyperlink>
    </w:p>
    <w:p w:rsidR="00A4690F" w:rsidRDefault="00A4690F" w:rsidP="00E35DF8">
      <w:pPr>
        <w:pStyle w:val="NoSpacing"/>
        <w:rPr>
          <w:rFonts w:ascii="Arial" w:eastAsia="Times New Roman" w:hAnsi="Arial" w:cs="Arial"/>
          <w:b/>
          <w:bCs/>
          <w:shd w:val="clear" w:color="auto" w:fill="FFFFFF"/>
        </w:rPr>
      </w:pPr>
    </w:p>
    <w:p w:rsidR="00E35DF8" w:rsidRPr="00E35DF8" w:rsidRDefault="00E35DF8" w:rsidP="00E35DF8">
      <w:pPr>
        <w:pStyle w:val="NoSpacing"/>
        <w:rPr>
          <w:rFonts w:ascii="Arial" w:eastAsia="Times New Roman" w:hAnsi="Arial" w:cs="Arial"/>
          <w:bCs/>
          <w:shd w:val="clear" w:color="auto" w:fill="FFFFFF"/>
        </w:rPr>
      </w:pPr>
      <w:r>
        <w:rPr>
          <w:rFonts w:ascii="Arial" w:eastAsia="Times New Roman" w:hAnsi="Arial" w:cs="Arial"/>
          <w:b/>
          <w:bCs/>
          <w:shd w:val="clear" w:color="auto" w:fill="FFFFFF"/>
        </w:rPr>
        <w:t>Projektikonkursi tingimused ja l</w:t>
      </w:r>
      <w:r w:rsidRPr="00E35DF8">
        <w:rPr>
          <w:rFonts w:ascii="Arial" w:eastAsia="Times New Roman" w:hAnsi="Arial" w:cs="Arial"/>
          <w:b/>
          <w:bCs/>
          <w:shd w:val="clear" w:color="auto" w:fill="FFFFFF"/>
        </w:rPr>
        <w:t>isainformatsiooni konkursi kohta</w:t>
      </w:r>
      <w:r>
        <w:rPr>
          <w:rFonts w:ascii="Arial" w:eastAsia="Times New Roman" w:hAnsi="Arial" w:cs="Arial"/>
          <w:b/>
          <w:bCs/>
          <w:shd w:val="clear" w:color="auto" w:fill="FFFFFF"/>
        </w:rPr>
        <w:t xml:space="preserve"> </w:t>
      </w:r>
      <w:r w:rsidRPr="00E35DF8">
        <w:rPr>
          <w:rFonts w:ascii="Arial" w:eastAsia="Times New Roman" w:hAnsi="Arial" w:cs="Arial"/>
          <w:bCs/>
          <w:shd w:val="clear" w:color="auto" w:fill="FFFFFF"/>
        </w:rPr>
        <w:t>saab Päästeameti koduleheküljelt</w:t>
      </w:r>
      <w:r>
        <w:rPr>
          <w:rFonts w:ascii="Arial" w:eastAsia="Times New Roman" w:hAnsi="Arial" w:cs="Arial"/>
          <w:bCs/>
          <w:shd w:val="clear" w:color="auto" w:fill="FFFFFF"/>
        </w:rPr>
        <w:t xml:space="preserve"> </w:t>
      </w:r>
      <w:hyperlink r:id="rId9" w:history="1">
        <w:r w:rsidRPr="00A4690F">
          <w:rPr>
            <w:rStyle w:val="Hyperlink"/>
            <w:rFonts w:ascii="Arial" w:eastAsia="Times New Roman" w:hAnsi="Arial" w:cs="Arial"/>
            <w:bCs/>
            <w:color w:val="1F4E79" w:themeColor="accent1" w:themeShade="80"/>
            <w:shd w:val="clear" w:color="auto" w:fill="FFFFFF"/>
          </w:rPr>
          <w:t>www.päästeamet.ee</w:t>
        </w:r>
      </w:hyperlink>
      <w:r>
        <w:rPr>
          <w:rFonts w:ascii="Arial" w:eastAsia="Times New Roman" w:hAnsi="Arial" w:cs="Arial"/>
          <w:bCs/>
          <w:shd w:val="clear" w:color="auto" w:fill="FFFFFF"/>
        </w:rPr>
        <w:t xml:space="preserve"> </w:t>
      </w:r>
      <w:r w:rsidRPr="00E35DF8">
        <w:rPr>
          <w:rFonts w:ascii="Arial" w:eastAsia="Times New Roman" w:hAnsi="Arial" w:cs="Arial"/>
          <w:bCs/>
          <w:shd w:val="clear" w:color="auto" w:fill="FFFFFF"/>
        </w:rPr>
        <w:t>või:</w:t>
      </w:r>
    </w:p>
    <w:p w:rsidR="00E35DF8" w:rsidRPr="00E35DF8" w:rsidRDefault="00E35DF8" w:rsidP="00E35DF8">
      <w:pPr>
        <w:pStyle w:val="NoSpacing"/>
        <w:rPr>
          <w:rFonts w:ascii="Arial" w:eastAsia="Times New Roman" w:hAnsi="Arial" w:cs="Arial"/>
          <w:bCs/>
          <w:shd w:val="clear" w:color="auto" w:fill="FFFFFF"/>
        </w:rPr>
      </w:pPr>
    </w:p>
    <w:p w:rsidR="00A4690F" w:rsidRDefault="00E35DF8" w:rsidP="00E35DF8">
      <w:pPr>
        <w:pStyle w:val="NoSpacing"/>
        <w:rPr>
          <w:rFonts w:ascii="Arial" w:eastAsia="Times New Roman" w:hAnsi="Arial" w:cs="Arial"/>
          <w:bCs/>
          <w:shd w:val="clear" w:color="auto" w:fill="FFFFFF"/>
        </w:rPr>
      </w:pPr>
      <w:r w:rsidRPr="00E35DF8">
        <w:rPr>
          <w:rFonts w:ascii="Arial" w:eastAsia="Times New Roman" w:hAnsi="Arial" w:cs="Arial"/>
          <w:b/>
          <w:bCs/>
          <w:shd w:val="clear" w:color="auto" w:fill="FFFFFF"/>
        </w:rPr>
        <w:t>Ida Päästekeskus</w:t>
      </w:r>
      <w:r w:rsidRPr="00E35DF8">
        <w:rPr>
          <w:rFonts w:ascii="Arial" w:eastAsia="Times New Roman" w:hAnsi="Arial" w:cs="Arial"/>
          <w:bCs/>
          <w:shd w:val="clear" w:color="auto" w:fill="FFFFFF"/>
        </w:rPr>
        <w:t> (Lääne- ja Ida- Viruma</w:t>
      </w:r>
      <w:r w:rsidR="00A4690F">
        <w:rPr>
          <w:rFonts w:ascii="Arial" w:eastAsia="Times New Roman" w:hAnsi="Arial" w:cs="Arial"/>
          <w:bCs/>
          <w:shd w:val="clear" w:color="auto" w:fill="FFFFFF"/>
        </w:rPr>
        <w:t>a) Mikko Virkala, tel 3391928;</w:t>
      </w:r>
    </w:p>
    <w:p w:rsidR="00E35DF8" w:rsidRPr="00E35DF8" w:rsidRDefault="00E35DF8" w:rsidP="00E35DF8">
      <w:pPr>
        <w:pStyle w:val="NoSpacing"/>
        <w:rPr>
          <w:rFonts w:ascii="Arial" w:eastAsia="Times New Roman" w:hAnsi="Arial" w:cs="Arial"/>
          <w:bCs/>
          <w:shd w:val="clear" w:color="auto" w:fill="FFFFFF"/>
        </w:rPr>
      </w:pPr>
      <w:r w:rsidRPr="00E35DF8">
        <w:rPr>
          <w:rFonts w:ascii="Arial" w:eastAsia="Times New Roman" w:hAnsi="Arial" w:cs="Arial"/>
          <w:bCs/>
          <w:shd w:val="clear" w:color="auto" w:fill="FFFFFF"/>
        </w:rPr>
        <w:t>e-post:</w:t>
      </w:r>
      <w:r w:rsidR="00A4690F">
        <w:rPr>
          <w:rFonts w:ascii="Arial" w:eastAsia="Times New Roman" w:hAnsi="Arial" w:cs="Arial"/>
          <w:bCs/>
          <w:shd w:val="clear" w:color="auto" w:fill="FFFFFF"/>
        </w:rPr>
        <w:t xml:space="preserve"> </w:t>
      </w:r>
      <w:hyperlink r:id="rId10" w:history="1">
        <w:r w:rsidRPr="00A4690F">
          <w:rPr>
            <w:rStyle w:val="Hyperlink"/>
            <w:rFonts w:ascii="Arial" w:eastAsia="Times New Roman" w:hAnsi="Arial" w:cs="Arial"/>
            <w:bCs/>
            <w:color w:val="1F4E79" w:themeColor="accent1" w:themeShade="80"/>
            <w:shd w:val="clear" w:color="auto" w:fill="FFFFFF"/>
          </w:rPr>
          <w:t>mikko.virkala@rescue.ee</w:t>
        </w:r>
      </w:hyperlink>
      <w:r w:rsidRPr="00E35DF8">
        <w:rPr>
          <w:rFonts w:ascii="Arial" w:eastAsia="Times New Roman" w:hAnsi="Arial" w:cs="Arial"/>
          <w:bCs/>
          <w:shd w:val="clear" w:color="auto" w:fill="FFFFFF"/>
        </w:rPr>
        <w:t> </w:t>
      </w:r>
    </w:p>
    <w:p w:rsidR="00A4690F" w:rsidRDefault="00E35DF8" w:rsidP="00E35DF8">
      <w:pPr>
        <w:pStyle w:val="NoSpacing"/>
        <w:rPr>
          <w:rFonts w:ascii="Arial" w:eastAsia="Times New Roman" w:hAnsi="Arial" w:cs="Arial"/>
          <w:bCs/>
          <w:shd w:val="clear" w:color="auto" w:fill="FFFFFF"/>
        </w:rPr>
      </w:pPr>
      <w:r w:rsidRPr="00E35DF8">
        <w:rPr>
          <w:rFonts w:ascii="Arial" w:eastAsia="Times New Roman" w:hAnsi="Arial" w:cs="Arial"/>
          <w:b/>
          <w:bCs/>
          <w:shd w:val="clear" w:color="auto" w:fill="FFFFFF"/>
        </w:rPr>
        <w:t>Päästeamet</w:t>
      </w:r>
      <w:r w:rsidR="00A4690F">
        <w:rPr>
          <w:rFonts w:ascii="Arial" w:eastAsia="Times New Roman" w:hAnsi="Arial" w:cs="Arial"/>
          <w:bCs/>
          <w:shd w:val="clear" w:color="auto" w:fill="FFFFFF"/>
        </w:rPr>
        <w:t xml:space="preserve"> </w:t>
      </w:r>
      <w:r w:rsidRPr="00E35DF8">
        <w:rPr>
          <w:rFonts w:ascii="Arial" w:eastAsia="Times New Roman" w:hAnsi="Arial" w:cs="Arial"/>
          <w:bCs/>
          <w:shd w:val="clear" w:color="auto" w:fill="FFFFFF"/>
        </w:rPr>
        <w:t>(projektikonkursi üldkoordinaator) Tiina Laube,</w:t>
      </w:r>
      <w:r w:rsidR="00A4690F">
        <w:rPr>
          <w:rFonts w:ascii="Arial" w:eastAsia="Times New Roman" w:hAnsi="Arial" w:cs="Arial"/>
          <w:bCs/>
          <w:shd w:val="clear" w:color="auto" w:fill="FFFFFF"/>
        </w:rPr>
        <w:t xml:space="preserve"> tel 6282032; </w:t>
      </w:r>
    </w:p>
    <w:p w:rsidR="00E35DF8" w:rsidRPr="00E35DF8" w:rsidRDefault="00E35DF8" w:rsidP="00E35DF8">
      <w:pPr>
        <w:pStyle w:val="NoSpacing"/>
        <w:rPr>
          <w:rFonts w:ascii="Arial" w:eastAsia="Times New Roman" w:hAnsi="Arial" w:cs="Arial"/>
          <w:bCs/>
          <w:shd w:val="clear" w:color="auto" w:fill="FFFFFF"/>
        </w:rPr>
      </w:pPr>
      <w:r w:rsidRPr="00E35DF8">
        <w:rPr>
          <w:rFonts w:ascii="Arial" w:eastAsia="Times New Roman" w:hAnsi="Arial" w:cs="Arial"/>
          <w:bCs/>
          <w:shd w:val="clear" w:color="auto" w:fill="FFFFFF"/>
        </w:rPr>
        <w:t>e-post:</w:t>
      </w:r>
      <w:r w:rsidR="00A4690F">
        <w:rPr>
          <w:rFonts w:ascii="Arial" w:eastAsia="Times New Roman" w:hAnsi="Arial" w:cs="Arial"/>
          <w:bCs/>
          <w:shd w:val="clear" w:color="auto" w:fill="FFFFFF"/>
        </w:rPr>
        <w:t xml:space="preserve"> </w:t>
      </w:r>
      <w:hyperlink r:id="rId11" w:history="1">
        <w:r w:rsidRPr="00A4690F">
          <w:rPr>
            <w:rStyle w:val="Hyperlink"/>
            <w:rFonts w:ascii="Arial" w:eastAsia="Times New Roman" w:hAnsi="Arial" w:cs="Arial"/>
            <w:bCs/>
            <w:color w:val="1F4E79" w:themeColor="accent1" w:themeShade="80"/>
            <w:shd w:val="clear" w:color="auto" w:fill="FFFFFF"/>
          </w:rPr>
          <w:t>tiina.laube@rescue.ee</w:t>
        </w:r>
      </w:hyperlink>
    </w:p>
    <w:p w:rsidR="008E4CC6" w:rsidRDefault="008E4CC6" w:rsidP="0045638B">
      <w:pPr>
        <w:pStyle w:val="NormalWeb"/>
        <w:jc w:val="both"/>
        <w:rPr>
          <w:rFonts w:ascii="Arial" w:hAnsi="Arial" w:cs="Arial"/>
          <w:b/>
          <w:bCs/>
          <w:color w:val="1F4E79" w:themeColor="accent1" w:themeShade="80"/>
          <w:sz w:val="32"/>
          <w:szCs w:val="32"/>
          <w:shd w:val="clear" w:color="auto" w:fill="FFFFFF"/>
          <w:lang w:val="et-EE"/>
        </w:rPr>
      </w:pPr>
    </w:p>
    <w:p w:rsidR="00A4690F" w:rsidRPr="00A4690F" w:rsidRDefault="00A4690F" w:rsidP="00A4690F">
      <w:pPr>
        <w:pStyle w:val="NormalWeb"/>
        <w:jc w:val="both"/>
        <w:rPr>
          <w:rFonts w:ascii="Arial" w:hAnsi="Arial" w:cs="Arial"/>
          <w:b/>
          <w:bCs/>
          <w:color w:val="1F4E79" w:themeColor="accent1" w:themeShade="80"/>
          <w:sz w:val="32"/>
          <w:szCs w:val="32"/>
          <w:shd w:val="clear" w:color="auto" w:fill="FFFFFF"/>
          <w:lang w:val="et-EE"/>
        </w:rPr>
      </w:pPr>
      <w:r w:rsidRPr="00A4690F">
        <w:rPr>
          <w:rFonts w:ascii="Arial" w:hAnsi="Arial" w:cs="Arial"/>
          <w:b/>
          <w:bCs/>
          <w:color w:val="1F4E79" w:themeColor="accent1" w:themeShade="80"/>
          <w:sz w:val="32"/>
          <w:szCs w:val="32"/>
          <w:shd w:val="clear" w:color="auto" w:fill="FFFFFF"/>
          <w:lang w:val="et-EE"/>
        </w:rPr>
        <w:t>EMP toetuste Vabaühenduste fondi väikeprojektide konkurss</w:t>
      </w:r>
    </w:p>
    <w:p w:rsidR="0045638B" w:rsidRPr="00A4690F" w:rsidRDefault="0045638B" w:rsidP="0045638B">
      <w:pPr>
        <w:pStyle w:val="NormalWeb"/>
        <w:jc w:val="both"/>
        <w:rPr>
          <w:rFonts w:ascii="Arial" w:hAnsi="Arial" w:cs="Arial"/>
          <w:b/>
          <w:bCs/>
          <w:color w:val="1F4E79" w:themeColor="accent1" w:themeShade="80"/>
          <w:sz w:val="32"/>
          <w:szCs w:val="32"/>
          <w:shd w:val="clear" w:color="auto" w:fill="FFFFFF"/>
          <w:lang w:val="et-EE"/>
        </w:rPr>
      </w:pP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Avatud Eesti Fond kuulutas välja programmi viimase taotlusvooru vabaühenduste väikeprojektidele, mille eesmärk on parandada vabaühenduste tegutsemisvõimekust ja –keskkonda.</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lastRenderedPageBreak/>
        <w:t>Toetatakse vabaühenduse arenguvajadustest lähtuvaid projekte, millega kaasatakse vabakonna tegemistesse uusi inimesi, parandatakse kaasamist, tõstetakse ühenduste majanduslikku suutlikkust ning suurendatakse professionaalseid teadmisi kolmandas sektoris.</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Konkursile on oodatud projektid, mille keskmes on:</w:t>
      </w:r>
    </w:p>
    <w:p w:rsidR="00A4690F" w:rsidRPr="00A4690F" w:rsidRDefault="00A4690F" w:rsidP="00A4690F">
      <w:pPr>
        <w:pStyle w:val="NormalWeb"/>
        <w:numPr>
          <w:ilvl w:val="0"/>
          <w:numId w:val="20"/>
        </w:numPr>
        <w:jc w:val="both"/>
        <w:rPr>
          <w:rFonts w:ascii="Arial" w:hAnsi="Arial" w:cs="Arial"/>
          <w:shd w:val="clear" w:color="auto" w:fill="FFFFFF"/>
          <w:lang w:val="et-EE"/>
        </w:rPr>
      </w:pPr>
      <w:r w:rsidRPr="00A4690F">
        <w:rPr>
          <w:rFonts w:ascii="Arial" w:hAnsi="Arial" w:cs="Arial"/>
          <w:shd w:val="clear" w:color="auto" w:fill="FFFFFF"/>
          <w:lang w:val="et-EE"/>
        </w:rPr>
        <w:t xml:space="preserve">uute teadmiste, oskuste ja inimeste toomine kolmanda sektori tegemistesse (vabatahtlike kaasamine, </w:t>
      </w:r>
      <w:r w:rsidR="008E5EFF" w:rsidRPr="00A4690F">
        <w:rPr>
          <w:rFonts w:ascii="Arial" w:hAnsi="Arial" w:cs="Arial"/>
          <w:shd w:val="clear" w:color="auto" w:fill="FFFFFF"/>
          <w:lang w:val="et-EE"/>
        </w:rPr>
        <w:t>sektorite vahelised</w:t>
      </w:r>
      <w:r w:rsidRPr="00A4690F">
        <w:rPr>
          <w:rFonts w:ascii="Arial" w:hAnsi="Arial" w:cs="Arial"/>
          <w:shd w:val="clear" w:color="auto" w:fill="FFFFFF"/>
          <w:lang w:val="et-EE"/>
        </w:rPr>
        <w:t xml:space="preserve"> partnerlused jms);</w:t>
      </w:r>
    </w:p>
    <w:p w:rsidR="00A4690F" w:rsidRPr="00A4690F" w:rsidRDefault="00A4690F" w:rsidP="00A4690F">
      <w:pPr>
        <w:pStyle w:val="NormalWeb"/>
        <w:numPr>
          <w:ilvl w:val="0"/>
          <w:numId w:val="20"/>
        </w:numPr>
        <w:jc w:val="both"/>
        <w:rPr>
          <w:rFonts w:ascii="Arial" w:hAnsi="Arial" w:cs="Arial"/>
          <w:shd w:val="clear" w:color="auto" w:fill="FFFFFF"/>
          <w:lang w:val="et-EE"/>
        </w:rPr>
      </w:pPr>
      <w:r w:rsidRPr="00A4690F">
        <w:rPr>
          <w:rFonts w:ascii="Arial" w:hAnsi="Arial" w:cs="Arial"/>
          <w:shd w:val="clear" w:color="auto" w:fill="FFFFFF"/>
          <w:lang w:val="et-EE"/>
        </w:rPr>
        <w:t>algatused liikmesorganisatsiooni juhtimise ja kaasamise parandamiseks;</w:t>
      </w:r>
    </w:p>
    <w:p w:rsidR="00A4690F" w:rsidRPr="00A4690F" w:rsidRDefault="00A4690F" w:rsidP="00A4690F">
      <w:pPr>
        <w:pStyle w:val="NormalWeb"/>
        <w:numPr>
          <w:ilvl w:val="0"/>
          <w:numId w:val="20"/>
        </w:numPr>
        <w:jc w:val="both"/>
        <w:rPr>
          <w:rFonts w:ascii="Arial" w:hAnsi="Arial" w:cs="Arial"/>
          <w:shd w:val="clear" w:color="auto" w:fill="FFFFFF"/>
          <w:lang w:val="et-EE"/>
        </w:rPr>
      </w:pPr>
      <w:r w:rsidRPr="00A4690F">
        <w:rPr>
          <w:rFonts w:ascii="Arial" w:hAnsi="Arial" w:cs="Arial"/>
          <w:shd w:val="clear" w:color="auto" w:fill="FFFFFF"/>
          <w:lang w:val="et-EE"/>
        </w:rPr>
        <w:t>tegevused ühenduse finantssuutlikkuse tõstmiseks – sh sotsiaalne ettevõtlus, annetuste kogumine jms;</w:t>
      </w:r>
    </w:p>
    <w:p w:rsidR="00A4690F" w:rsidRPr="00A4690F" w:rsidRDefault="00A4690F" w:rsidP="00A4690F">
      <w:pPr>
        <w:pStyle w:val="NormalWeb"/>
        <w:numPr>
          <w:ilvl w:val="0"/>
          <w:numId w:val="20"/>
        </w:numPr>
        <w:jc w:val="both"/>
        <w:rPr>
          <w:rFonts w:ascii="Arial" w:hAnsi="Arial" w:cs="Arial"/>
          <w:shd w:val="clear" w:color="auto" w:fill="FFFFFF"/>
          <w:lang w:val="et-EE"/>
        </w:rPr>
      </w:pPr>
      <w:r w:rsidRPr="00A4690F">
        <w:rPr>
          <w:rFonts w:ascii="Arial" w:hAnsi="Arial" w:cs="Arial"/>
          <w:shd w:val="clear" w:color="auto" w:fill="FFFFFF"/>
          <w:lang w:val="et-EE"/>
        </w:rPr>
        <w:t>üksteiselt õppimine ja kogemuste vahetamine (sh mentorprogrammid, varasemate projektide tulemuste levitamine ja jagamine jms);</w:t>
      </w:r>
    </w:p>
    <w:p w:rsidR="00A4690F" w:rsidRPr="00A4690F" w:rsidRDefault="00A4690F" w:rsidP="00A4690F">
      <w:pPr>
        <w:pStyle w:val="NormalWeb"/>
        <w:numPr>
          <w:ilvl w:val="0"/>
          <w:numId w:val="20"/>
        </w:numPr>
        <w:jc w:val="both"/>
        <w:rPr>
          <w:rFonts w:ascii="Arial" w:hAnsi="Arial" w:cs="Arial"/>
          <w:shd w:val="clear" w:color="auto" w:fill="FFFFFF"/>
          <w:lang w:val="et-EE"/>
        </w:rPr>
      </w:pPr>
      <w:r w:rsidRPr="00A4690F">
        <w:rPr>
          <w:rFonts w:ascii="Arial" w:hAnsi="Arial" w:cs="Arial"/>
          <w:shd w:val="clear" w:color="auto" w:fill="FFFFFF"/>
          <w:lang w:val="et-EE"/>
        </w:rPr>
        <w:t>koolitustegevused organisatsiooni professionaalsuse tõstmiseks, sh teenuste osutamisel.</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 xml:space="preserve">Eraldi oodatud on vähemusrahvuste vabaühenduste kaasatust ja võimekust tõstvad projektid; initsiatiivid, mis toetavad </w:t>
      </w:r>
      <w:r w:rsidR="008E5EFF" w:rsidRPr="00A4690F">
        <w:rPr>
          <w:rFonts w:ascii="Arial" w:hAnsi="Arial" w:cs="Arial"/>
          <w:shd w:val="clear" w:color="auto" w:fill="FFFFFF"/>
          <w:lang w:val="et-EE"/>
        </w:rPr>
        <w:t>kultuuride vahelist</w:t>
      </w:r>
      <w:r w:rsidRPr="00A4690F">
        <w:rPr>
          <w:rFonts w:ascii="Arial" w:hAnsi="Arial" w:cs="Arial"/>
          <w:shd w:val="clear" w:color="auto" w:fill="FFFFFF"/>
          <w:lang w:val="et-EE"/>
        </w:rPr>
        <w:t xml:space="preserve"> dialoogi ja rahvusvähemuste integratsiooni ning projektid, mis arendavad lastele ja noortele mõeldud teenuseid. Diskrimineerimise, ksenofoobia ja vihakõne leviku vähendamine on samuti suure tähelepanu all.</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Toetuse suurus ühe projekti kohta on </w:t>
      </w:r>
      <w:r w:rsidRPr="00A4690F">
        <w:rPr>
          <w:rFonts w:ascii="Arial" w:hAnsi="Arial" w:cs="Arial"/>
          <w:b/>
          <w:bCs/>
          <w:shd w:val="clear" w:color="auto" w:fill="FFFFFF"/>
          <w:lang w:val="et-EE"/>
        </w:rPr>
        <w:t>5000 – 7500</w:t>
      </w:r>
      <w:r w:rsidRPr="00A4690F">
        <w:rPr>
          <w:rFonts w:ascii="Arial" w:hAnsi="Arial" w:cs="Arial"/>
          <w:shd w:val="clear" w:color="auto" w:fill="FFFFFF"/>
          <w:lang w:val="et-EE"/>
        </w:rPr>
        <w:t> eurot.</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Kokku on konkursi raames võimalik jagada toetustena </w:t>
      </w:r>
      <w:r w:rsidRPr="00A4690F">
        <w:rPr>
          <w:rFonts w:ascii="Arial" w:hAnsi="Arial" w:cs="Arial"/>
          <w:b/>
          <w:bCs/>
          <w:shd w:val="clear" w:color="auto" w:fill="FFFFFF"/>
          <w:lang w:val="et-EE"/>
        </w:rPr>
        <w:t>237 146 eurot.</w:t>
      </w:r>
      <w:r w:rsidRPr="00A4690F">
        <w:rPr>
          <w:rFonts w:ascii="Arial" w:hAnsi="Arial" w:cs="Arial"/>
          <w:shd w:val="clear" w:color="auto" w:fill="FFFFFF"/>
          <w:lang w:val="et-EE"/>
        </w:rPr>
        <w:t>  </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Vabaühenduste Fondist on võimalik taotleda toetust </w:t>
      </w:r>
      <w:r w:rsidRPr="00A4690F">
        <w:rPr>
          <w:rFonts w:ascii="Arial" w:hAnsi="Arial" w:cs="Arial"/>
          <w:b/>
          <w:bCs/>
          <w:shd w:val="clear" w:color="auto" w:fill="FFFFFF"/>
          <w:lang w:val="et-EE"/>
        </w:rPr>
        <w:t>kuni 90%</w:t>
      </w:r>
      <w:r w:rsidRPr="00A4690F">
        <w:rPr>
          <w:rFonts w:ascii="Arial" w:hAnsi="Arial" w:cs="Arial"/>
          <w:shd w:val="clear" w:color="auto" w:fill="FFFFFF"/>
          <w:lang w:val="et-EE"/>
        </w:rPr>
        <w:t> projekti abikõlbulike kulude katmiseks. Kaasfinantseering peab moodustama vähemalt 10% elluviidava projekti abikõlbulikest kuludest ja võib olla nii rahaline kui mitterahaline.</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b/>
          <w:bCs/>
          <w:shd w:val="clear" w:color="auto" w:fill="FFFFFF"/>
          <w:lang w:val="et-EE"/>
        </w:rPr>
        <w:t>Toetust saavad taotleda</w:t>
      </w:r>
      <w:r w:rsidRPr="00A4690F">
        <w:rPr>
          <w:rFonts w:ascii="Arial" w:hAnsi="Arial" w:cs="Arial"/>
          <w:shd w:val="clear" w:color="auto" w:fill="FFFFFF"/>
          <w:lang w:val="et-EE"/>
        </w:rPr>
        <w:t> vaid avalikes huvides tegutsevad mittetulundusühingud ja sihtasutused, kellel ei ole ärilisi eesmärke ning kes on sõltumatud kohalikust omavalitsusest ja riigist, poliitilistest parteidest ja äriühingutest, mis ei ole asutatud tulu teenimiseks ega seisa oma liikmete majanduslike huvide eest.</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Tähtaeg väikeste projektide taotluste esitamiseks on</w:t>
      </w:r>
      <w:r w:rsidRPr="00A4690F">
        <w:rPr>
          <w:rFonts w:ascii="Arial" w:hAnsi="Arial" w:cs="Arial"/>
          <w:b/>
          <w:bCs/>
          <w:shd w:val="clear" w:color="auto" w:fill="FFFFFF"/>
          <w:lang w:val="et-EE"/>
        </w:rPr>
        <w:t> 1. detsember 2014  </w:t>
      </w:r>
      <w:r w:rsidRPr="00A4690F">
        <w:rPr>
          <w:rFonts w:ascii="Arial" w:hAnsi="Arial" w:cs="Arial"/>
          <w:shd w:val="clear" w:color="auto" w:fill="FFFFFF"/>
          <w:lang w:val="et-EE"/>
        </w:rPr>
        <w:t>hiljemalt kl 23:59</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Taotlused tuleb esitada </w:t>
      </w:r>
      <w:r w:rsidRPr="00A4690F">
        <w:rPr>
          <w:rFonts w:ascii="Arial" w:hAnsi="Arial" w:cs="Arial"/>
          <w:b/>
          <w:bCs/>
          <w:shd w:val="clear" w:color="auto" w:fill="FFFFFF"/>
          <w:lang w:val="et-EE"/>
        </w:rPr>
        <w:t>ühes eksemplaris </w:t>
      </w:r>
      <w:r w:rsidRPr="00A4690F">
        <w:rPr>
          <w:rFonts w:ascii="Arial" w:hAnsi="Arial" w:cs="Arial"/>
          <w:shd w:val="clear" w:color="auto" w:fill="FFFFFF"/>
          <w:lang w:val="et-EE"/>
        </w:rPr>
        <w:t>kas:</w:t>
      </w:r>
    </w:p>
    <w:p w:rsidR="00A4690F" w:rsidRPr="00A4690F" w:rsidRDefault="00A4690F" w:rsidP="00A4690F">
      <w:pPr>
        <w:pStyle w:val="NormalWeb"/>
        <w:numPr>
          <w:ilvl w:val="0"/>
          <w:numId w:val="21"/>
        </w:numPr>
        <w:jc w:val="both"/>
        <w:rPr>
          <w:rFonts w:ascii="Arial" w:hAnsi="Arial" w:cs="Arial"/>
          <w:shd w:val="clear" w:color="auto" w:fill="FFFFFF"/>
          <w:lang w:val="et-EE"/>
        </w:rPr>
      </w:pPr>
      <w:r w:rsidRPr="00A4690F">
        <w:rPr>
          <w:rFonts w:ascii="Arial" w:hAnsi="Arial" w:cs="Arial"/>
          <w:shd w:val="clear" w:color="auto" w:fill="FFFFFF"/>
          <w:lang w:val="et-EE"/>
        </w:rPr>
        <w:t>elektroonselt e-posti aadressile: vyf@oef.org.ee</w:t>
      </w:r>
    </w:p>
    <w:p w:rsidR="00A4690F" w:rsidRPr="00A4690F" w:rsidRDefault="00A4690F" w:rsidP="00A4690F">
      <w:pPr>
        <w:pStyle w:val="NormalWeb"/>
        <w:numPr>
          <w:ilvl w:val="0"/>
          <w:numId w:val="21"/>
        </w:numPr>
        <w:jc w:val="both"/>
        <w:rPr>
          <w:rFonts w:ascii="Arial" w:hAnsi="Arial" w:cs="Arial"/>
          <w:shd w:val="clear" w:color="auto" w:fill="FFFFFF"/>
          <w:lang w:val="et-EE"/>
        </w:rPr>
      </w:pPr>
      <w:r w:rsidRPr="00A4690F">
        <w:rPr>
          <w:rFonts w:ascii="Arial" w:hAnsi="Arial" w:cs="Arial"/>
          <w:shd w:val="clear" w:color="auto" w:fill="FFFFFF"/>
          <w:lang w:val="et-EE"/>
        </w:rPr>
        <w:t>paberkandjal posti teel Avatud Eesti Fondi aadressile  Estonia pst. 5a, 10143 Tallinn.</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Abikõlblikkuse reeglid, taotlemise tingimused ja toetuste eraldamise kord, vormid ja juhised on avalikustatud Avatud Eesti Fondi veebilehel </w:t>
      </w:r>
      <w:hyperlink r:id="rId12" w:tgtFrame="_blank" w:history="1">
        <w:r w:rsidRPr="00A4690F">
          <w:rPr>
            <w:rStyle w:val="Hyperlink"/>
            <w:rFonts w:ascii="Arial" w:hAnsi="Arial" w:cs="Arial"/>
            <w:color w:val="1F4E79" w:themeColor="accent1" w:themeShade="80"/>
            <w:shd w:val="clear" w:color="auto" w:fill="FFFFFF"/>
            <w:lang w:val="et-EE"/>
          </w:rPr>
          <w:t>www.oef.org.ee/norra</w:t>
        </w:r>
      </w:hyperlink>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i/>
          <w:iCs/>
          <w:shd w:val="clear" w:color="auto" w:fill="FFFFFF"/>
          <w:lang w:val="et-EE"/>
        </w:rPr>
        <w:t>Vabaühenduste Fond on Euroopa Majanduspiirkonna (EMP) toetuste, mida rahastavad Norra, Island ja Liechtenstein,  programm. Toetusskeem on sihitud mittetulundussektori tegutsemiskeskkonna ja ühenduste tegevusvõimekuse parandamiseks, et suurendada vabakonna rolli sotsiaalse õigluse, demokraatia ning jätkusuutliku arengu tagamisel.</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i/>
          <w:iCs/>
          <w:shd w:val="clear" w:color="auto" w:fill="FFFFFF"/>
          <w:lang w:val="et-EE"/>
        </w:rPr>
        <w:lastRenderedPageBreak/>
        <w:t>EMP ja Norra toetused loodi seoses Euroopa Liidu (EL) ja Euroopa Majanduspiirkonna (EMP) laienemisega 2004. aastal. 2010. aastal kirjutasid doonorriigid ja EL alla teise EMP ja Norra toetusperioodi lepingule, millega eraldati 1,79 miljardit eurot 15 liikmesriigi programmide rahastamiseks. Toetuste üld</w:t>
      </w:r>
      <w:r>
        <w:rPr>
          <w:rFonts w:ascii="Arial" w:hAnsi="Arial" w:cs="Arial"/>
          <w:i/>
          <w:iCs/>
          <w:shd w:val="clear" w:color="auto" w:fill="FFFFFF"/>
          <w:lang w:val="et-EE"/>
        </w:rPr>
        <w:t>-</w:t>
      </w:r>
      <w:r w:rsidRPr="00A4690F">
        <w:rPr>
          <w:rFonts w:ascii="Arial" w:hAnsi="Arial" w:cs="Arial"/>
          <w:i/>
          <w:iCs/>
          <w:shd w:val="clear" w:color="auto" w:fill="FFFFFF"/>
          <w:lang w:val="et-EE"/>
        </w:rPr>
        <w:t>eesmärgiks on aidata kaasa majandusliku ja sotsiaalse ebavõrdsuse vähendamisele Euroopas ja tugevdada kahepoolseid suhteid doonorriikide ja 15 abisaajariigi vahel.</w:t>
      </w:r>
    </w:p>
    <w:p w:rsidR="00A4690F" w:rsidRPr="00A4690F" w:rsidRDefault="00A4690F" w:rsidP="00A4690F">
      <w:pPr>
        <w:pStyle w:val="NormalWeb"/>
        <w:jc w:val="both"/>
        <w:rPr>
          <w:rFonts w:ascii="Arial" w:hAnsi="Arial" w:cs="Arial"/>
          <w:shd w:val="clear" w:color="auto" w:fill="FFFFFF"/>
          <w:lang w:val="et-EE"/>
        </w:rPr>
      </w:pPr>
      <w:r w:rsidRPr="00A4690F">
        <w:rPr>
          <w:rFonts w:ascii="Arial" w:hAnsi="Arial" w:cs="Arial"/>
          <w:shd w:val="clear" w:color="auto" w:fill="FFFFFF"/>
          <w:lang w:val="et-EE"/>
        </w:rPr>
        <w:t>Lisainfo: Jelena Katsuba, programmi koordinaator jelena@oef.org.ee tel. 615 5700</w:t>
      </w:r>
    </w:p>
    <w:p w:rsidR="00B67135" w:rsidRPr="00A4690F" w:rsidRDefault="00B67135" w:rsidP="00B67135">
      <w:pPr>
        <w:pStyle w:val="NormalWeb"/>
        <w:rPr>
          <w:rFonts w:ascii="Arial" w:hAnsi="Arial" w:cs="Arial"/>
          <w:sz w:val="22"/>
          <w:szCs w:val="22"/>
          <w:shd w:val="clear" w:color="auto" w:fill="FFFFFF"/>
        </w:rPr>
      </w:pPr>
      <w:bookmarkStart w:id="0" w:name="_GoBack"/>
      <w:bookmarkEnd w:id="0"/>
    </w:p>
    <w:p w:rsidR="0045638B" w:rsidRPr="008E4CC6" w:rsidRDefault="0045638B" w:rsidP="002F1D7D">
      <w:pPr>
        <w:pStyle w:val="NormalWeb"/>
        <w:rPr>
          <w:rFonts w:ascii="Arial" w:hAnsi="Arial" w:cs="Arial"/>
          <w:shd w:val="clear" w:color="auto" w:fill="FFFFFF"/>
          <w:lang w:val="et-EE"/>
        </w:rPr>
      </w:pPr>
    </w:p>
    <w:p w:rsidR="00F17F4D" w:rsidRDefault="00D20275" w:rsidP="00F17F4D">
      <w:pPr>
        <w:spacing w:before="100"/>
        <w:rPr>
          <w:rFonts w:ascii="Arial" w:hAnsi="Arial" w:cs="Arial"/>
          <w:b/>
          <w:bCs/>
          <w:color w:val="1F4E79" w:themeColor="accent1" w:themeShade="80"/>
          <w:sz w:val="32"/>
          <w:szCs w:val="32"/>
        </w:rPr>
      </w:pPr>
      <w:hyperlink r:id="rId13" w:history="1">
        <w:r w:rsidR="00EA2FE5" w:rsidRPr="008E4CC6">
          <w:rPr>
            <w:rFonts w:ascii="Arial" w:hAnsi="Arial" w:cs="Arial"/>
            <w:b/>
            <w:bCs/>
            <w:color w:val="1F4E79" w:themeColor="accent1" w:themeShade="80"/>
            <w:sz w:val="32"/>
            <w:szCs w:val="32"/>
          </w:rPr>
          <w:t>SA Lääne-Viru Arenduskeskus</w:t>
        </w:r>
      </w:hyperlink>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Lääne-Viru Arenduskeskus pakub vabaühendustele tasuta nõustamisteenust.  Loe lähemalt meie kodulehelt</w:t>
      </w:r>
      <w:r w:rsidRPr="008E4CC6">
        <w:rPr>
          <w:rFonts w:ascii="Arial" w:hAnsi="Arial" w:cs="Arial"/>
          <w:color w:val="44546A"/>
        </w:rPr>
        <w:t xml:space="preserve">: </w:t>
      </w:r>
      <w:hyperlink r:id="rId14"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1" w:name="1"/>
      <w:bookmarkEnd w:id="1"/>
    </w:p>
    <w:p w:rsidR="00EA2FE5" w:rsidRPr="008E4CC6" w:rsidRDefault="00EA2FE5" w:rsidP="00EA2FE5">
      <w:pPr>
        <w:pStyle w:val="NoSpacing"/>
      </w:pPr>
      <w:r w:rsidRPr="008E4CC6">
        <w:rPr>
          <w:rFonts w:ascii="Arial" w:hAnsi="Arial" w:cs="Arial"/>
        </w:rPr>
        <w:t>Katrin Põllu</w:t>
      </w:r>
      <w:r w:rsidRPr="008E4CC6">
        <w:rPr>
          <w:rFonts w:ascii="Arial" w:hAnsi="Arial" w:cs="Arial"/>
        </w:rPr>
        <w:br/>
        <w:t>MTÜ konsultant</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tel: +372 325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EA2FE5" w:rsidP="00EA2FE5">
      <w:pPr>
        <w:pStyle w:val="NoSpacing"/>
      </w:pPr>
      <w:r w:rsidRPr="008E4CC6">
        <w:rPr>
          <w:rFonts w:ascii="Arial" w:eastAsia="Times New Roman" w:hAnsi="Arial" w:cs="Arial"/>
          <w:color w:val="000000"/>
          <w:lang w:eastAsia="et-EE"/>
        </w:rPr>
        <w:t>e-mail: </w:t>
      </w:r>
      <w:hyperlink r:id="rId15"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EA2FE5" w:rsidRPr="008E4CC6" w:rsidRDefault="00EA2FE5" w:rsidP="00EA2FE5">
      <w:pPr>
        <w:pStyle w:val="NoSpacing"/>
        <w:rPr>
          <w:rFonts w:ascii="Arial" w:hAnsi="Arial" w:cs="Arial"/>
        </w:rPr>
      </w:pPr>
      <w:r w:rsidRPr="008E4CC6">
        <w:rPr>
          <w:rFonts w:ascii="Arial" w:hAnsi="Arial" w:cs="Arial"/>
        </w:rPr>
        <w:t>44314 Lääne-Virumaa</w:t>
      </w:r>
    </w:p>
    <w:p w:rsidR="00EA2FE5" w:rsidRPr="00F17F4D" w:rsidRDefault="00EA2FE5" w:rsidP="00EA2FE5">
      <w:pPr>
        <w:spacing w:before="100" w:line="240" w:lineRule="auto"/>
        <w:rPr>
          <w:rFonts w:ascii="Arial" w:hAnsi="Arial" w:cs="Arial"/>
          <w:color w:val="1F4E79" w:themeColor="accent1" w:themeShade="80"/>
          <w:u w:val="single"/>
        </w:rPr>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Pr="008E4CC6">
        <w:rPr>
          <w:rFonts w:ascii="Arial" w:hAnsi="Arial" w:cs="Arial"/>
        </w:rPr>
        <w:br/>
      </w:r>
      <w:hyperlink r:id="rId16" w:history="1">
        <w:r w:rsidRPr="008E4CC6">
          <w:rPr>
            <w:rStyle w:val="Hyperlink"/>
            <w:rFonts w:ascii="Arial" w:hAnsi="Arial" w:cs="Arial"/>
            <w:color w:val="1F4E79" w:themeColor="accent1" w:themeShade="80"/>
          </w:rPr>
          <w:t>mty@arenduskeskus.ee</w:t>
        </w:r>
      </w:hyperlink>
    </w:p>
    <w:p w:rsidR="00EA2FE5" w:rsidRPr="008E4CC6" w:rsidRDefault="00FD70AC" w:rsidP="00EA2FE5">
      <w:pPr>
        <w:spacing w:before="100" w:line="240" w:lineRule="auto"/>
      </w:pPr>
      <w:r w:rsidRPr="008E4CC6">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FD70AC" w:rsidP="00EA2FE5">
      <w:pPr>
        <w:shd w:val="clear" w:color="auto" w:fill="FFFFFF"/>
        <w:spacing w:after="0" w:line="240" w:lineRule="auto"/>
      </w:pPr>
      <w:r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48831" cy="586743"/>
                    </a:xfrm>
                    <a:prstGeom prst="rect">
                      <a:avLst/>
                    </a:prstGeom>
                    <a:noFill/>
                    <a:ln>
                      <a:noFill/>
                      <a:prstDash/>
                    </a:ln>
                  </pic:spPr>
                </pic:pic>
              </a:graphicData>
            </a:graphic>
          </wp:anchor>
        </w:drawing>
      </w:r>
      <w:r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23060" cy="375068"/>
                    </a:xfrm>
                    <a:prstGeom prst="rect">
                      <a:avLst/>
                    </a:prstGeom>
                    <a:noFill/>
                    <a:ln>
                      <a:noFill/>
                      <a:prstDash/>
                    </a:ln>
                  </pic:spPr>
                </pic:pic>
              </a:graphicData>
            </a:graphic>
          </wp:anchor>
        </w:drawing>
      </w:r>
    </w:p>
    <w:sectPr w:rsidR="005161E7" w:rsidRPr="008E4CC6" w:rsidSect="00E35DF8">
      <w:pgSz w:w="12240" w:h="15840"/>
      <w:pgMar w:top="1440" w:right="1325"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8"/>
  </w:num>
  <w:num w:numId="3">
    <w:abstractNumId w:val="6"/>
  </w:num>
  <w:num w:numId="4">
    <w:abstractNumId w:val="1"/>
  </w:num>
  <w:num w:numId="5">
    <w:abstractNumId w:val="9"/>
  </w:num>
  <w:num w:numId="6">
    <w:abstractNumId w:val="2"/>
  </w:num>
  <w:num w:numId="7">
    <w:abstractNumId w:val="15"/>
  </w:num>
  <w:num w:numId="8">
    <w:abstractNumId w:val="11"/>
  </w:num>
  <w:num w:numId="9">
    <w:abstractNumId w:val="14"/>
  </w:num>
  <w:num w:numId="10">
    <w:abstractNumId w:val="19"/>
  </w:num>
  <w:num w:numId="11">
    <w:abstractNumId w:val="10"/>
  </w:num>
  <w:num w:numId="12">
    <w:abstractNumId w:val="20"/>
  </w:num>
  <w:num w:numId="13">
    <w:abstractNumId w:val="13"/>
  </w:num>
  <w:num w:numId="14">
    <w:abstractNumId w:val="0"/>
  </w:num>
  <w:num w:numId="15">
    <w:abstractNumId w:val="8"/>
  </w:num>
  <w:num w:numId="16">
    <w:abstractNumId w:val="16"/>
  </w:num>
  <w:num w:numId="17">
    <w:abstractNumId w:val="7"/>
  </w:num>
  <w:num w:numId="18">
    <w:abstractNumId w:val="3"/>
  </w:num>
  <w:num w:numId="19">
    <w:abstractNumId w:val="5"/>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C4820"/>
    <w:rsid w:val="000C5188"/>
    <w:rsid w:val="001332F5"/>
    <w:rsid w:val="00157BAC"/>
    <w:rsid w:val="002549A2"/>
    <w:rsid w:val="00262860"/>
    <w:rsid w:val="0026497D"/>
    <w:rsid w:val="002C46B7"/>
    <w:rsid w:val="002F1D7D"/>
    <w:rsid w:val="00341B59"/>
    <w:rsid w:val="003420E8"/>
    <w:rsid w:val="00381E09"/>
    <w:rsid w:val="003D4006"/>
    <w:rsid w:val="003E62E4"/>
    <w:rsid w:val="0045638B"/>
    <w:rsid w:val="0049573D"/>
    <w:rsid w:val="004B0E57"/>
    <w:rsid w:val="004F32AD"/>
    <w:rsid w:val="005161E7"/>
    <w:rsid w:val="00517369"/>
    <w:rsid w:val="005376BA"/>
    <w:rsid w:val="006A6C9F"/>
    <w:rsid w:val="007077C1"/>
    <w:rsid w:val="00715130"/>
    <w:rsid w:val="007C4A05"/>
    <w:rsid w:val="00824B8E"/>
    <w:rsid w:val="00857689"/>
    <w:rsid w:val="00871C24"/>
    <w:rsid w:val="008967EB"/>
    <w:rsid w:val="008E4CC6"/>
    <w:rsid w:val="008E5EFF"/>
    <w:rsid w:val="00946A9C"/>
    <w:rsid w:val="00951C81"/>
    <w:rsid w:val="009E257B"/>
    <w:rsid w:val="009F4856"/>
    <w:rsid w:val="00A24E32"/>
    <w:rsid w:val="00A4690F"/>
    <w:rsid w:val="00AA2C07"/>
    <w:rsid w:val="00AA6343"/>
    <w:rsid w:val="00B20B58"/>
    <w:rsid w:val="00B67135"/>
    <w:rsid w:val="00B74A79"/>
    <w:rsid w:val="00BC5C3D"/>
    <w:rsid w:val="00C5754C"/>
    <w:rsid w:val="00C60383"/>
    <w:rsid w:val="00C60C13"/>
    <w:rsid w:val="00D20275"/>
    <w:rsid w:val="00D33C2A"/>
    <w:rsid w:val="00D94BBD"/>
    <w:rsid w:val="00DA396F"/>
    <w:rsid w:val="00DD1666"/>
    <w:rsid w:val="00DE7D83"/>
    <w:rsid w:val="00E009F8"/>
    <w:rsid w:val="00E35DF8"/>
    <w:rsid w:val="00E91644"/>
    <w:rsid w:val="00EA2FE5"/>
    <w:rsid w:val="00EA4638"/>
    <w:rsid w:val="00F17F4D"/>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n--psteamet-0zaa.ee/dotAsset/7794da5a-14d2-44b3-b049-56f2a15a921c.pdf" TargetMode="External"/><Relationship Id="rId13" Type="http://schemas.openxmlformats.org/officeDocument/2006/relationships/hyperlink" Target="http://www.arenduskeskus.e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ef.org.ee/norr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mty@arenduskeskus.ee"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ina.laube@rescue.ee" TargetMode="External"/><Relationship Id="rId5" Type="http://schemas.openxmlformats.org/officeDocument/2006/relationships/footnotes" Target="footnotes.xml"/><Relationship Id="rId15" Type="http://schemas.openxmlformats.org/officeDocument/2006/relationships/hyperlink" Target="mailto:mty@arenduskeskus.ee" TargetMode="External"/><Relationship Id="rId10" Type="http://schemas.openxmlformats.org/officeDocument/2006/relationships/hyperlink" Target="mailto:mikko.virkala@rescue.ee"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xn--psteamet-0zaa.ee/" TargetMode="External"/><Relationship Id="rId14" Type="http://schemas.openxmlformats.org/officeDocument/2006/relationships/hyperlink" Target="http://www.arenduskeskus.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803</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4</cp:revision>
  <cp:lastPrinted>2014-10-06T07:41:00Z</cp:lastPrinted>
  <dcterms:created xsi:type="dcterms:W3CDTF">2014-10-28T07:27:00Z</dcterms:created>
  <dcterms:modified xsi:type="dcterms:W3CDTF">2014-12-11T09:53:00Z</dcterms:modified>
</cp:coreProperties>
</file>